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52" w:rsidRDefault="00610852">
      <w:pPr>
        <w:spacing w:line="259" w:lineRule="exact"/>
        <w:rPr>
          <w:sz w:val="24"/>
          <w:szCs w:val="24"/>
        </w:rPr>
      </w:pPr>
      <w:bookmarkStart w:id="0" w:name="page1"/>
      <w:bookmarkEnd w:id="0"/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b/>
          <w:bCs/>
          <w:highlight w:val="lightGray"/>
        </w:rPr>
        <w:t>Attachment 2</w:t>
      </w:r>
    </w:p>
    <w:p w:rsidR="00610852" w:rsidRDefault="00610852">
      <w:pPr>
        <w:spacing w:line="324" w:lineRule="exact"/>
        <w:rPr>
          <w:sz w:val="24"/>
          <w:szCs w:val="24"/>
        </w:rPr>
      </w:pPr>
    </w:p>
    <w:p w:rsidR="00610852" w:rsidRDefault="00611B57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color w:val="1F497D"/>
          <w:sz w:val="36"/>
          <w:szCs w:val="36"/>
        </w:rPr>
        <w:t>The 9</w:t>
      </w:r>
      <w:r>
        <w:rPr>
          <w:rFonts w:eastAsia="Times New Roman"/>
          <w:b/>
          <w:bCs/>
          <w:color w:val="1F497D"/>
          <w:sz w:val="46"/>
          <w:szCs w:val="46"/>
          <w:vertAlign w:val="superscript"/>
        </w:rPr>
        <w:t>th</w:t>
      </w:r>
      <w:r>
        <w:rPr>
          <w:rFonts w:eastAsia="Times New Roman"/>
          <w:b/>
          <w:bCs/>
          <w:color w:val="1F497D"/>
          <w:sz w:val="36"/>
          <w:szCs w:val="36"/>
        </w:rPr>
        <w:t xml:space="preserve"> ROK-China-Japan Youth Forum</w:t>
      </w:r>
    </w:p>
    <w:p w:rsidR="00610852" w:rsidRDefault="00610852">
      <w:pPr>
        <w:spacing w:line="269" w:lineRule="exact"/>
        <w:rPr>
          <w:sz w:val="24"/>
          <w:szCs w:val="24"/>
        </w:rPr>
      </w:pPr>
    </w:p>
    <w:p w:rsidR="00610852" w:rsidRDefault="00611B57">
      <w:pPr>
        <w:spacing w:line="322" w:lineRule="exact"/>
        <w:rPr>
          <w:sz w:val="20"/>
          <w:szCs w:val="20"/>
        </w:rPr>
      </w:pPr>
      <w:r>
        <w:rPr>
          <w:rFonts w:ascii="MS PGothic" w:eastAsia="MS PGothic" w:hAnsi="MS PGothic" w:cs="MS PGothic"/>
          <w:b/>
          <w:bCs/>
          <w:color w:val="215868"/>
          <w:sz w:val="28"/>
          <w:szCs w:val="28"/>
        </w:rPr>
        <w:t>Ⅰ</w:t>
      </w:r>
      <w:r>
        <w:rPr>
          <w:rFonts w:eastAsia="Times New Roman"/>
          <w:b/>
          <w:bCs/>
          <w:color w:val="215868"/>
          <w:sz w:val="28"/>
          <w:szCs w:val="28"/>
        </w:rPr>
        <w:t>. Invitation</w:t>
      </w:r>
    </w:p>
    <w:p w:rsidR="00610852" w:rsidRDefault="00610852">
      <w:pPr>
        <w:spacing w:line="208" w:lineRule="exact"/>
        <w:rPr>
          <w:sz w:val="24"/>
          <w:szCs w:val="24"/>
        </w:rPr>
      </w:pPr>
    </w:p>
    <w:p w:rsidR="00610852" w:rsidRPr="00224A23" w:rsidRDefault="00611B57" w:rsidP="00224A23">
      <w:pPr>
        <w:numPr>
          <w:ilvl w:val="0"/>
          <w:numId w:val="1"/>
        </w:numPr>
        <w:tabs>
          <w:tab w:val="left" w:pos="560"/>
        </w:tabs>
        <w:ind w:left="560" w:hanging="276"/>
        <w:rPr>
          <w:rFonts w:eastAsia="Times New Roman" w:hint="eastAsia"/>
          <w:sz w:val="23"/>
          <w:szCs w:val="23"/>
        </w:rPr>
      </w:pPr>
      <w:r>
        <w:rPr>
          <w:rFonts w:eastAsia="Times New Roman"/>
          <w:sz w:val="23"/>
          <w:szCs w:val="23"/>
        </w:rPr>
        <w:t>A team of 1 faculty advisor and 20 undergraduate students from China are invited to attend</w:t>
      </w:r>
    </w:p>
    <w:p w:rsidR="00224A23" w:rsidRPr="00224A23" w:rsidRDefault="00611B57" w:rsidP="00224A23">
      <w:pPr>
        <w:spacing w:line="243" w:lineRule="auto"/>
        <w:ind w:left="560" w:right="60"/>
        <w:rPr>
          <w:rFonts w:hint="eastAsia"/>
          <w:sz w:val="23"/>
          <w:szCs w:val="23"/>
        </w:rPr>
      </w:pPr>
      <w:r>
        <w:rPr>
          <w:rFonts w:eastAsia="Times New Roman"/>
          <w:sz w:val="24"/>
          <w:szCs w:val="24"/>
        </w:rPr>
        <w:t>the 9</w:t>
      </w:r>
      <w:r>
        <w:rPr>
          <w:rFonts w:eastAsia="Times New Roman"/>
          <w:sz w:val="32"/>
          <w:szCs w:val="32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Trilateral Youth Forum. 20 students from Japan and 40 students from ROK will join the Forum as well.</w:t>
      </w:r>
    </w:p>
    <w:p w:rsidR="00610852" w:rsidRDefault="00611B57">
      <w:pPr>
        <w:numPr>
          <w:ilvl w:val="0"/>
          <w:numId w:val="1"/>
        </w:numPr>
        <w:tabs>
          <w:tab w:val="left" w:pos="560"/>
        </w:tabs>
        <w:spacing w:line="296" w:lineRule="auto"/>
        <w:ind w:left="560" w:right="100" w:hanging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expenses for room and board (3 nights for 3-member delegation to the Trilateral Presidents Meeting and 5 nights for 1 faculty advisor and the 20 stud</w:t>
      </w:r>
      <w:r>
        <w:rPr>
          <w:rFonts w:eastAsia="Times New Roman"/>
          <w:sz w:val="24"/>
          <w:szCs w:val="24"/>
        </w:rPr>
        <w:t>ents to the Youth Forum), local transportation and sightseeing during the events in Korea will be covered by the UNA-ROK.</w:t>
      </w:r>
    </w:p>
    <w:p w:rsidR="00610852" w:rsidRDefault="00610852">
      <w:pPr>
        <w:spacing w:line="371" w:lineRule="exact"/>
        <w:rPr>
          <w:sz w:val="24"/>
          <w:szCs w:val="24"/>
        </w:rPr>
      </w:pPr>
    </w:p>
    <w:p w:rsidR="00610852" w:rsidRDefault="00611B57">
      <w:pPr>
        <w:spacing w:line="322" w:lineRule="exact"/>
        <w:rPr>
          <w:sz w:val="20"/>
          <w:szCs w:val="20"/>
        </w:rPr>
      </w:pPr>
      <w:r>
        <w:rPr>
          <w:rFonts w:ascii="MS PGothic" w:eastAsia="MS PGothic" w:hAnsi="MS PGothic" w:cs="MS PGothic"/>
          <w:b/>
          <w:bCs/>
          <w:color w:val="215868"/>
          <w:sz w:val="28"/>
          <w:szCs w:val="28"/>
        </w:rPr>
        <w:t>Ⅱ</w:t>
      </w:r>
      <w:r>
        <w:rPr>
          <w:rFonts w:eastAsia="Times New Roman"/>
          <w:b/>
          <w:bCs/>
          <w:color w:val="215868"/>
          <w:sz w:val="28"/>
          <w:szCs w:val="28"/>
        </w:rPr>
        <w:t>. Topics &amp; Agendas</w:t>
      </w:r>
    </w:p>
    <w:p w:rsidR="00610852" w:rsidRDefault="00610852">
      <w:pPr>
        <w:spacing w:line="201" w:lineRule="exact"/>
        <w:rPr>
          <w:sz w:val="24"/>
          <w:szCs w:val="24"/>
        </w:rPr>
      </w:pPr>
    </w:p>
    <w:p w:rsidR="00610852" w:rsidRPr="00224A23" w:rsidRDefault="00611B57" w:rsidP="00224A23">
      <w:pPr>
        <w:numPr>
          <w:ilvl w:val="0"/>
          <w:numId w:val="2"/>
        </w:numPr>
        <w:tabs>
          <w:tab w:val="left" w:pos="640"/>
        </w:tabs>
        <w:ind w:left="640" w:hanging="356"/>
        <w:rPr>
          <w:rFonts w:eastAsia="Times New Roman" w:hint="eastAsia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Symposium</w:t>
      </w:r>
    </w:p>
    <w:p w:rsidR="00610852" w:rsidRDefault="00611B57">
      <w:pPr>
        <w:numPr>
          <w:ilvl w:val="1"/>
          <w:numId w:val="2"/>
        </w:numPr>
        <w:tabs>
          <w:tab w:val="left" w:pos="1000"/>
        </w:tabs>
        <w:ind w:left="100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Promoting gender equality</w:t>
      </w:r>
    </w:p>
    <w:p w:rsidR="00610852" w:rsidRDefault="00611B57">
      <w:pPr>
        <w:numPr>
          <w:ilvl w:val="1"/>
          <w:numId w:val="2"/>
        </w:numPr>
        <w:tabs>
          <w:tab w:val="left" w:pos="1000"/>
        </w:tabs>
        <w:ind w:left="1000" w:hanging="4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Enhancing cooperation on environmental problem in East Asia</w:t>
      </w:r>
    </w:p>
    <w:p w:rsidR="00610852" w:rsidRPr="00224A23" w:rsidRDefault="00610852">
      <w:pPr>
        <w:spacing w:line="194" w:lineRule="exact"/>
        <w:rPr>
          <w:rFonts w:hint="eastAsia"/>
          <w:sz w:val="24"/>
          <w:szCs w:val="24"/>
        </w:rPr>
      </w:pPr>
    </w:p>
    <w:p w:rsidR="00610852" w:rsidRPr="00224A23" w:rsidRDefault="00611B57" w:rsidP="00224A23">
      <w:pPr>
        <w:numPr>
          <w:ilvl w:val="0"/>
          <w:numId w:val="2"/>
        </w:numPr>
        <w:tabs>
          <w:tab w:val="left" w:pos="680"/>
        </w:tabs>
        <w:ind w:left="680" w:hanging="396"/>
        <w:rPr>
          <w:rFonts w:eastAsia="Times New Roman" w:hint="eastAsia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Model UN</w:t>
      </w:r>
    </w:p>
    <w:p w:rsidR="00610852" w:rsidRPr="00224A23" w:rsidRDefault="00611B57" w:rsidP="00224A23">
      <w:pPr>
        <w:numPr>
          <w:ilvl w:val="1"/>
          <w:numId w:val="2"/>
        </w:numPr>
        <w:tabs>
          <w:tab w:val="left" w:pos="1000"/>
        </w:tabs>
        <w:ind w:left="1000" w:hanging="433"/>
        <w:rPr>
          <w:rFonts w:eastAsia="Times New Roman" w:hint="eastAsia"/>
          <w:sz w:val="24"/>
          <w:szCs w:val="24"/>
        </w:rPr>
      </w:pPr>
      <w:r>
        <w:rPr>
          <w:rFonts w:eastAsia="Times New Roman"/>
          <w:sz w:val="24"/>
          <w:szCs w:val="24"/>
        </w:rPr>
        <w:t>International response and prevention of terrorism and violent extremism</w:t>
      </w:r>
    </w:p>
    <w:p w:rsidR="00610852" w:rsidRDefault="00611B57">
      <w:pPr>
        <w:numPr>
          <w:ilvl w:val="1"/>
          <w:numId w:val="2"/>
        </w:numPr>
        <w:tabs>
          <w:tab w:val="left" w:pos="1000"/>
        </w:tabs>
        <w:spacing w:line="312" w:lineRule="auto"/>
        <w:ind w:left="1000" w:right="560" w:hanging="43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Roles of the UN and the international community in mainstreaming human rights marking the 70th anniversary of the Universal Declaration of Human Rights</w:t>
      </w:r>
    </w:p>
    <w:p w:rsidR="00610852" w:rsidRDefault="00610852">
      <w:pPr>
        <w:spacing w:line="356" w:lineRule="exact"/>
        <w:rPr>
          <w:sz w:val="24"/>
          <w:szCs w:val="24"/>
        </w:rPr>
      </w:pPr>
    </w:p>
    <w:p w:rsidR="00610852" w:rsidRDefault="00611B57">
      <w:pPr>
        <w:spacing w:line="322" w:lineRule="exact"/>
        <w:rPr>
          <w:sz w:val="20"/>
          <w:szCs w:val="20"/>
        </w:rPr>
      </w:pPr>
      <w:r>
        <w:rPr>
          <w:rFonts w:ascii="MS PGothic" w:eastAsia="MS PGothic" w:hAnsi="MS PGothic" w:cs="MS PGothic"/>
          <w:b/>
          <w:bCs/>
          <w:color w:val="215868"/>
          <w:sz w:val="28"/>
          <w:szCs w:val="28"/>
        </w:rPr>
        <w:t>Ⅲ</w:t>
      </w:r>
      <w:r>
        <w:rPr>
          <w:rFonts w:eastAsia="Times New Roman"/>
          <w:b/>
          <w:bCs/>
          <w:color w:val="215868"/>
          <w:sz w:val="28"/>
          <w:szCs w:val="28"/>
        </w:rPr>
        <w:t>. Tentative Program</w:t>
      </w:r>
    </w:p>
    <w:p w:rsidR="00610852" w:rsidRDefault="00610852">
      <w:pPr>
        <w:sectPr w:rsidR="00610852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610852" w:rsidRDefault="00610852">
      <w:pPr>
        <w:spacing w:line="293" w:lineRule="exact"/>
        <w:rPr>
          <w:sz w:val="24"/>
          <w:szCs w:val="24"/>
        </w:rPr>
      </w:pPr>
    </w:p>
    <w:p w:rsidR="00224A23" w:rsidRPr="00F2445A" w:rsidRDefault="00611B57" w:rsidP="008C7E2D">
      <w:pPr>
        <w:ind w:firstLineChars="150" w:firstLine="330"/>
        <w:rPr>
          <w:rFonts w:hint="eastAsia"/>
        </w:rPr>
      </w:pPr>
      <w:r w:rsidRPr="008C7E2D">
        <w:rPr>
          <w:rFonts w:ascii="Wingdings" w:eastAsia="Wingdings" w:hAnsi="Wingdings" w:cs="Wingdings"/>
          <w:color w:val="DBE5F1"/>
        </w:rPr>
        <w:t></w:t>
      </w:r>
      <w:r w:rsidR="008C7E2D">
        <w:rPr>
          <w:rFonts w:ascii="Wingdings" w:eastAsia="Wingdings" w:hAnsi="Wingdings" w:cs="Wingdings"/>
          <w:color w:val="DBE5F1"/>
          <w:sz w:val="20"/>
          <w:szCs w:val="20"/>
        </w:rPr>
        <w:t></w:t>
      </w:r>
      <w:r w:rsidRPr="00F2445A">
        <w:rPr>
          <w:rFonts w:eastAsia="Times New Roman"/>
          <w:b/>
          <w:bCs/>
          <w:color w:val="000000"/>
        </w:rPr>
        <w:t>27 Aug.</w:t>
      </w:r>
      <w:r w:rsidR="00896EF1" w:rsidRPr="008C7E2D">
        <w:rPr>
          <w:rFonts w:hint="eastAsia"/>
          <w:bCs/>
          <w:color w:val="000000"/>
        </w:rPr>
        <w:t xml:space="preserve"> </w:t>
      </w:r>
      <w:r w:rsidRPr="00F2445A">
        <w:rPr>
          <w:rFonts w:eastAsia="Times New Roman"/>
          <w:color w:val="000000"/>
        </w:rPr>
        <w:t>(Mon.)</w:t>
      </w:r>
    </w:p>
    <w:p w:rsidR="00610852" w:rsidRPr="008C7E2D" w:rsidRDefault="00611B57" w:rsidP="008C7E2D">
      <w:pPr>
        <w:ind w:firstLineChars="150" w:firstLine="330"/>
        <w:rPr>
          <w:bCs/>
          <w:color w:val="000000"/>
        </w:rPr>
      </w:pPr>
      <w:r w:rsidRPr="00F2445A">
        <w:rPr>
          <w:rFonts w:ascii="Wingdings" w:eastAsia="Wingdings" w:hAnsi="Wingdings" w:cs="Wingdings"/>
          <w:color w:val="DBE5F1"/>
        </w:rPr>
        <w:t></w:t>
      </w:r>
      <w:r w:rsidR="00896EF1" w:rsidRPr="00896EF1">
        <w:rPr>
          <w:rFonts w:eastAsia="Times New Roman" w:hint="eastAsia"/>
          <w:b/>
          <w:bCs/>
          <w:color w:val="000000"/>
        </w:rPr>
        <w:t xml:space="preserve"> </w:t>
      </w:r>
      <w:r w:rsidR="008C7E2D">
        <w:rPr>
          <w:rFonts w:hint="eastAsia"/>
          <w:b/>
          <w:bCs/>
          <w:color w:val="000000"/>
        </w:rPr>
        <w:t xml:space="preserve">   </w:t>
      </w:r>
      <w:r w:rsidRPr="00F2445A">
        <w:rPr>
          <w:rFonts w:eastAsia="Times New Roman"/>
          <w:b/>
          <w:bCs/>
          <w:color w:val="000000"/>
        </w:rPr>
        <w:t>28 Aug.</w:t>
      </w:r>
      <w:r w:rsidR="00896EF1" w:rsidRPr="00896EF1">
        <w:rPr>
          <w:rFonts w:eastAsia="Times New Roman" w:hint="eastAsia"/>
          <w:b/>
          <w:bCs/>
          <w:color w:val="000000"/>
        </w:rPr>
        <w:t xml:space="preserve"> </w:t>
      </w:r>
      <w:r w:rsidRPr="008C7E2D">
        <w:rPr>
          <w:rFonts w:eastAsia="Times New Roman"/>
          <w:bCs/>
          <w:color w:val="000000"/>
        </w:rPr>
        <w:t>(</w:t>
      </w:r>
      <w:r w:rsidRPr="008C7E2D">
        <w:rPr>
          <w:bCs/>
          <w:color w:val="000000"/>
        </w:rPr>
        <w:t>Tue.)</w:t>
      </w:r>
    </w:p>
    <w:p w:rsidR="00610852" w:rsidRPr="00F2445A" w:rsidRDefault="00610852">
      <w:pPr>
        <w:spacing w:line="200" w:lineRule="exact"/>
        <w:rPr>
          <w:rFonts w:hint="eastAsia"/>
        </w:rPr>
      </w:pPr>
    </w:p>
    <w:p w:rsidR="00F2445A" w:rsidRPr="00F2445A" w:rsidRDefault="00F2445A">
      <w:pPr>
        <w:spacing w:line="200" w:lineRule="exact"/>
      </w:pPr>
    </w:p>
    <w:p w:rsidR="00610852" w:rsidRPr="00F2445A" w:rsidRDefault="00611B57" w:rsidP="008C7E2D">
      <w:pPr>
        <w:ind w:firstLineChars="150" w:firstLine="330"/>
      </w:pPr>
      <w:r w:rsidRPr="00F2445A">
        <w:rPr>
          <w:rFonts w:ascii="Wingdings" w:eastAsia="Wingdings" w:hAnsi="Wingdings" w:cs="Wingdings"/>
          <w:color w:val="DBE5F1"/>
        </w:rPr>
        <w:t></w:t>
      </w:r>
      <w:r w:rsidRPr="00F2445A">
        <w:rPr>
          <w:rFonts w:ascii="Wingdings" w:eastAsia="Wingdings" w:hAnsi="Wingdings" w:cs="Wingdings"/>
          <w:color w:val="DBE5F1"/>
        </w:rPr>
        <w:t></w:t>
      </w:r>
      <w:r w:rsidRPr="00F2445A">
        <w:rPr>
          <w:rFonts w:eastAsia="Times New Roman"/>
          <w:b/>
          <w:bCs/>
          <w:color w:val="000000"/>
        </w:rPr>
        <w:t>29 Aug.</w:t>
      </w:r>
      <w:r w:rsidR="008C7E2D">
        <w:rPr>
          <w:rFonts w:hint="eastAsia"/>
          <w:b/>
          <w:bCs/>
          <w:color w:val="000000"/>
        </w:rPr>
        <w:t xml:space="preserve"> </w:t>
      </w:r>
      <w:r w:rsidRPr="00F2445A">
        <w:rPr>
          <w:rFonts w:eastAsia="Times New Roman"/>
          <w:color w:val="000000"/>
        </w:rPr>
        <w:t>(W</w:t>
      </w:r>
      <w:r w:rsidRPr="00F2445A">
        <w:rPr>
          <w:rFonts w:eastAsia="Times New Roman"/>
          <w:color w:val="000000"/>
        </w:rPr>
        <w:t>ed.)</w:t>
      </w:r>
    </w:p>
    <w:p w:rsidR="00610852" w:rsidRPr="00F2445A" w:rsidRDefault="00611B57" w:rsidP="008C7E2D">
      <w:pPr>
        <w:ind w:firstLineChars="150" w:firstLine="330"/>
      </w:pPr>
      <w:r w:rsidRPr="00F2445A">
        <w:rPr>
          <w:rFonts w:ascii="Wingdings" w:eastAsia="Wingdings" w:hAnsi="Wingdings" w:cs="Wingdings"/>
          <w:color w:val="DBE5F1"/>
        </w:rPr>
        <w:t></w:t>
      </w:r>
      <w:r w:rsidRPr="00F2445A">
        <w:rPr>
          <w:rFonts w:ascii="Wingdings" w:eastAsia="Wingdings" w:hAnsi="Wingdings" w:cs="Wingdings"/>
          <w:color w:val="DBE5F1"/>
        </w:rPr>
        <w:t></w:t>
      </w:r>
      <w:r w:rsidRPr="00F2445A">
        <w:rPr>
          <w:rFonts w:eastAsia="Times New Roman"/>
          <w:b/>
          <w:bCs/>
          <w:color w:val="000000"/>
        </w:rPr>
        <w:t>30 Aug.</w:t>
      </w:r>
      <w:r w:rsidR="008C7E2D">
        <w:rPr>
          <w:rFonts w:hint="eastAsia"/>
          <w:b/>
          <w:bCs/>
          <w:color w:val="000000"/>
        </w:rPr>
        <w:t xml:space="preserve"> </w:t>
      </w:r>
      <w:r w:rsidRPr="00F2445A">
        <w:rPr>
          <w:rFonts w:eastAsia="Times New Roman"/>
          <w:color w:val="000000"/>
        </w:rPr>
        <w:t>(Thu.)</w:t>
      </w:r>
    </w:p>
    <w:p w:rsidR="00610852" w:rsidRPr="00F2445A" w:rsidRDefault="00611B57" w:rsidP="008C7E2D">
      <w:pPr>
        <w:ind w:firstLineChars="150" w:firstLine="330"/>
      </w:pPr>
      <w:r w:rsidRPr="00F2445A">
        <w:rPr>
          <w:rFonts w:ascii="Wingdings" w:eastAsia="Wingdings" w:hAnsi="Wingdings" w:cs="Wingdings"/>
          <w:color w:val="DBE5F1"/>
        </w:rPr>
        <w:t></w:t>
      </w:r>
      <w:r w:rsidRPr="00F2445A">
        <w:rPr>
          <w:rFonts w:ascii="Wingdings" w:eastAsia="Wingdings" w:hAnsi="Wingdings" w:cs="Wingdings"/>
          <w:color w:val="DBE5F1"/>
        </w:rPr>
        <w:t></w:t>
      </w:r>
      <w:r w:rsidRPr="00F2445A">
        <w:rPr>
          <w:rFonts w:eastAsia="Times New Roman"/>
          <w:b/>
          <w:bCs/>
          <w:color w:val="000000"/>
        </w:rPr>
        <w:t>31 Aug.</w:t>
      </w:r>
      <w:r w:rsidR="008C7E2D">
        <w:rPr>
          <w:rFonts w:hint="eastAsia"/>
          <w:b/>
          <w:bCs/>
          <w:color w:val="000000"/>
        </w:rPr>
        <w:t xml:space="preserve"> </w:t>
      </w:r>
      <w:r w:rsidRPr="00F2445A">
        <w:rPr>
          <w:rFonts w:eastAsia="Times New Roman"/>
          <w:color w:val="000000"/>
        </w:rPr>
        <w:t>(Fri.)</w:t>
      </w:r>
    </w:p>
    <w:p w:rsidR="00610852" w:rsidRPr="00F2445A" w:rsidRDefault="00611B57" w:rsidP="008C7E2D">
      <w:pPr>
        <w:ind w:firstLineChars="150" w:firstLine="330"/>
      </w:pPr>
      <w:r w:rsidRPr="00F2445A">
        <w:rPr>
          <w:rFonts w:ascii="Wingdings" w:eastAsia="Wingdings" w:hAnsi="Wingdings" w:cs="Wingdings"/>
          <w:color w:val="DBE5F1"/>
        </w:rPr>
        <w:t></w:t>
      </w:r>
      <w:r w:rsidRPr="00F2445A">
        <w:rPr>
          <w:rFonts w:ascii="Wingdings" w:eastAsia="Wingdings" w:hAnsi="Wingdings" w:cs="Wingdings"/>
          <w:color w:val="DBE5F1"/>
        </w:rPr>
        <w:t></w:t>
      </w:r>
      <w:r w:rsidRPr="00F2445A">
        <w:rPr>
          <w:rFonts w:eastAsia="Times New Roman"/>
          <w:b/>
          <w:bCs/>
          <w:color w:val="000000"/>
        </w:rPr>
        <w:t>1 Sep.</w:t>
      </w:r>
      <w:r w:rsidR="008C7E2D">
        <w:rPr>
          <w:rFonts w:hint="eastAsia"/>
          <w:b/>
          <w:bCs/>
          <w:color w:val="000000"/>
        </w:rPr>
        <w:t xml:space="preserve"> </w:t>
      </w:r>
      <w:r w:rsidRPr="00F2445A">
        <w:rPr>
          <w:rFonts w:eastAsia="Times New Roman"/>
          <w:color w:val="000000"/>
        </w:rPr>
        <w:t>(Sat.)</w:t>
      </w:r>
    </w:p>
    <w:p w:rsidR="00610852" w:rsidRDefault="00611B5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10852" w:rsidRDefault="00610852">
      <w:pPr>
        <w:spacing w:line="274" w:lineRule="exact"/>
        <w:rPr>
          <w:sz w:val="24"/>
          <w:szCs w:val="24"/>
        </w:rPr>
      </w:pP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Arrival of delegates for the Youth Forum from China and Japan</w:t>
      </w: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Opening Ceremony of the Youth Forum</w:t>
      </w: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Model UN Conference</w:t>
      </w: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Model UN </w:t>
      </w:r>
      <w:r>
        <w:rPr>
          <w:rFonts w:eastAsia="Times New Roman"/>
          <w:sz w:val="24"/>
          <w:szCs w:val="24"/>
        </w:rPr>
        <w:t>Conference (continued)</w:t>
      </w: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Symposium</w:t>
      </w: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Visit</w:t>
      </w:r>
    </w:p>
    <w:p w:rsidR="00610852" w:rsidRDefault="00611B5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Departure of delegates</w:t>
      </w:r>
    </w:p>
    <w:p w:rsidR="00610852" w:rsidRDefault="00610852">
      <w:pPr>
        <w:spacing w:line="200" w:lineRule="exact"/>
        <w:rPr>
          <w:sz w:val="24"/>
          <w:szCs w:val="24"/>
        </w:rPr>
      </w:pPr>
    </w:p>
    <w:p w:rsidR="00610852" w:rsidRDefault="00610852">
      <w:pPr>
        <w:sectPr w:rsidR="00610852">
          <w:type w:val="continuous"/>
          <w:pgSz w:w="12240" w:h="15840"/>
          <w:pgMar w:top="1440" w:right="1440" w:bottom="1440" w:left="1440" w:header="0" w:footer="0" w:gutter="0"/>
          <w:cols w:num="2" w:space="720" w:equalWidth="0">
            <w:col w:w="2080" w:space="320"/>
            <w:col w:w="6960"/>
          </w:cols>
        </w:sectPr>
      </w:pPr>
    </w:p>
    <w:p w:rsidR="00610852" w:rsidRDefault="00610852">
      <w:pPr>
        <w:spacing w:line="330" w:lineRule="exact"/>
        <w:rPr>
          <w:sz w:val="24"/>
          <w:szCs w:val="24"/>
        </w:rPr>
      </w:pPr>
    </w:p>
    <w:p w:rsidR="00610852" w:rsidRDefault="00611B57">
      <w:pPr>
        <w:numPr>
          <w:ilvl w:val="0"/>
          <w:numId w:val="3"/>
        </w:numPr>
        <w:tabs>
          <w:tab w:val="left" w:pos="300"/>
        </w:tabs>
        <w:ind w:left="300" w:hanging="300"/>
        <w:rPr>
          <w:rFonts w:ascii="MS PGothic" w:eastAsia="MS PGothic" w:hAnsi="MS PGothic" w:cs="MS PGothic"/>
          <w:color w:val="365F91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>Contact Info.</w:t>
      </w:r>
    </w:p>
    <w:p w:rsidR="00610852" w:rsidRDefault="00610852">
      <w:pPr>
        <w:spacing w:line="179" w:lineRule="exact"/>
        <w:rPr>
          <w:rFonts w:ascii="MS PGothic" w:eastAsia="MS PGothic" w:hAnsi="MS PGothic" w:cs="MS PGothic"/>
          <w:color w:val="365F91"/>
          <w:sz w:val="24"/>
          <w:szCs w:val="24"/>
        </w:rPr>
      </w:pPr>
    </w:p>
    <w:p w:rsidR="00610852" w:rsidRDefault="00611B57">
      <w:pPr>
        <w:ind w:left="280"/>
        <w:rPr>
          <w:rFonts w:ascii="MS PGothic" w:eastAsia="MS PGothic" w:hAnsi="MS PGothic" w:cs="MS PGothic"/>
          <w:color w:val="365F91"/>
          <w:sz w:val="24"/>
          <w:szCs w:val="24"/>
        </w:rPr>
      </w:pPr>
      <w:r>
        <w:rPr>
          <w:rFonts w:eastAsia="Times New Roman"/>
          <w:sz w:val="23"/>
          <w:szCs w:val="23"/>
        </w:rPr>
        <w:t>- UNA-ROK: Office 82-2-774-0457, Mobile 82-10-5066-8708, E-mail unarok@unarok.org</w:t>
      </w:r>
    </w:p>
    <w:sectPr w:rsidR="00610852" w:rsidSect="00610852">
      <w:type w:val="continuous"/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57" w:rsidRDefault="00611B57" w:rsidP="00224A23">
      <w:r>
        <w:separator/>
      </w:r>
    </w:p>
  </w:endnote>
  <w:endnote w:type="continuationSeparator" w:id="1">
    <w:p w:rsidR="00611B57" w:rsidRDefault="00611B57" w:rsidP="00224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57" w:rsidRDefault="00611B57" w:rsidP="00224A23">
      <w:r>
        <w:separator/>
      </w:r>
    </w:p>
  </w:footnote>
  <w:footnote w:type="continuationSeparator" w:id="1">
    <w:p w:rsidR="00611B57" w:rsidRDefault="00611B57" w:rsidP="00224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862CBDA"/>
    <w:lvl w:ilvl="0" w:tplc="F842A560">
      <w:start w:val="1"/>
      <w:numFmt w:val="upperLetter"/>
      <w:lvlText w:val="%1."/>
      <w:lvlJc w:val="left"/>
    </w:lvl>
    <w:lvl w:ilvl="1" w:tplc="BCD49252">
      <w:start w:val="1"/>
      <w:numFmt w:val="decimal"/>
      <w:lvlText w:val="(%2)"/>
      <w:lvlJc w:val="left"/>
    </w:lvl>
    <w:lvl w:ilvl="2" w:tplc="BD1A09F8">
      <w:numFmt w:val="decimal"/>
      <w:lvlText w:val=""/>
      <w:lvlJc w:val="left"/>
    </w:lvl>
    <w:lvl w:ilvl="3" w:tplc="B0D8C082">
      <w:numFmt w:val="decimal"/>
      <w:lvlText w:val=""/>
      <w:lvlJc w:val="left"/>
    </w:lvl>
    <w:lvl w:ilvl="4" w:tplc="E8A6CEFC">
      <w:numFmt w:val="decimal"/>
      <w:lvlText w:val=""/>
      <w:lvlJc w:val="left"/>
    </w:lvl>
    <w:lvl w:ilvl="5" w:tplc="3F2E2EAE">
      <w:numFmt w:val="decimal"/>
      <w:lvlText w:val=""/>
      <w:lvlJc w:val="left"/>
    </w:lvl>
    <w:lvl w:ilvl="6" w:tplc="0EFE988C">
      <w:numFmt w:val="decimal"/>
      <w:lvlText w:val=""/>
      <w:lvlJc w:val="left"/>
    </w:lvl>
    <w:lvl w:ilvl="7" w:tplc="B0D08BA0">
      <w:numFmt w:val="decimal"/>
      <w:lvlText w:val=""/>
      <w:lvlJc w:val="left"/>
    </w:lvl>
    <w:lvl w:ilvl="8" w:tplc="EEE67B96">
      <w:numFmt w:val="decimal"/>
      <w:lvlText w:val=""/>
      <w:lvlJc w:val="left"/>
    </w:lvl>
  </w:abstractNum>
  <w:abstractNum w:abstractNumId="1">
    <w:nsid w:val="00005F90"/>
    <w:multiLevelType w:val="hybridMultilevel"/>
    <w:tmpl w:val="6EFA044A"/>
    <w:lvl w:ilvl="0" w:tplc="CEEE30E2">
      <w:start w:val="1"/>
      <w:numFmt w:val="bullet"/>
      <w:lvlText w:val="-"/>
      <w:lvlJc w:val="left"/>
    </w:lvl>
    <w:lvl w:ilvl="1" w:tplc="A77499A0">
      <w:numFmt w:val="decimal"/>
      <w:lvlText w:val=""/>
      <w:lvlJc w:val="left"/>
    </w:lvl>
    <w:lvl w:ilvl="2" w:tplc="06B83508">
      <w:numFmt w:val="decimal"/>
      <w:lvlText w:val=""/>
      <w:lvlJc w:val="left"/>
    </w:lvl>
    <w:lvl w:ilvl="3" w:tplc="E918E3BC">
      <w:numFmt w:val="decimal"/>
      <w:lvlText w:val=""/>
      <w:lvlJc w:val="left"/>
    </w:lvl>
    <w:lvl w:ilvl="4" w:tplc="2A927826">
      <w:numFmt w:val="decimal"/>
      <w:lvlText w:val=""/>
      <w:lvlJc w:val="left"/>
    </w:lvl>
    <w:lvl w:ilvl="5" w:tplc="BF220EAC">
      <w:numFmt w:val="decimal"/>
      <w:lvlText w:val=""/>
      <w:lvlJc w:val="left"/>
    </w:lvl>
    <w:lvl w:ilvl="6" w:tplc="1EEA7A8A">
      <w:numFmt w:val="decimal"/>
      <w:lvlText w:val=""/>
      <w:lvlJc w:val="left"/>
    </w:lvl>
    <w:lvl w:ilvl="7" w:tplc="8C900C8A">
      <w:numFmt w:val="decimal"/>
      <w:lvlText w:val=""/>
      <w:lvlJc w:val="left"/>
    </w:lvl>
    <w:lvl w:ilvl="8" w:tplc="7556E3CA">
      <w:numFmt w:val="decimal"/>
      <w:lvlText w:val=""/>
      <w:lvlJc w:val="left"/>
    </w:lvl>
  </w:abstractNum>
  <w:abstractNum w:abstractNumId="2">
    <w:nsid w:val="00006DF1"/>
    <w:multiLevelType w:val="hybridMultilevel"/>
    <w:tmpl w:val="AE105022"/>
    <w:lvl w:ilvl="0" w:tplc="A1B08990">
      <w:start w:val="1"/>
      <w:numFmt w:val="bullet"/>
      <w:lvlText w:val="※"/>
      <w:lvlJc w:val="left"/>
    </w:lvl>
    <w:lvl w:ilvl="1" w:tplc="CB506A40">
      <w:numFmt w:val="decimal"/>
      <w:lvlText w:val=""/>
      <w:lvlJc w:val="left"/>
    </w:lvl>
    <w:lvl w:ilvl="2" w:tplc="ABD0EAD2">
      <w:numFmt w:val="decimal"/>
      <w:lvlText w:val=""/>
      <w:lvlJc w:val="left"/>
    </w:lvl>
    <w:lvl w:ilvl="3" w:tplc="15ACBB20">
      <w:numFmt w:val="decimal"/>
      <w:lvlText w:val=""/>
      <w:lvlJc w:val="left"/>
    </w:lvl>
    <w:lvl w:ilvl="4" w:tplc="489630AC">
      <w:numFmt w:val="decimal"/>
      <w:lvlText w:val=""/>
      <w:lvlJc w:val="left"/>
    </w:lvl>
    <w:lvl w:ilvl="5" w:tplc="7CF06924">
      <w:numFmt w:val="decimal"/>
      <w:lvlText w:val=""/>
      <w:lvlJc w:val="left"/>
    </w:lvl>
    <w:lvl w:ilvl="6" w:tplc="05781C3A">
      <w:numFmt w:val="decimal"/>
      <w:lvlText w:val=""/>
      <w:lvlJc w:val="left"/>
    </w:lvl>
    <w:lvl w:ilvl="7" w:tplc="5164BEEA">
      <w:numFmt w:val="decimal"/>
      <w:lvlText w:val=""/>
      <w:lvlJc w:val="left"/>
    </w:lvl>
    <w:lvl w:ilvl="8" w:tplc="C374D41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10852"/>
    <w:rsid w:val="00224A23"/>
    <w:rsid w:val="00610852"/>
    <w:rsid w:val="00611B57"/>
    <w:rsid w:val="00896EF1"/>
    <w:rsid w:val="008C7E2D"/>
    <w:rsid w:val="00F2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A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wjxh</cp:lastModifiedBy>
  <cp:revision>3</cp:revision>
  <dcterms:created xsi:type="dcterms:W3CDTF">2018-05-29T18:03:00Z</dcterms:created>
  <dcterms:modified xsi:type="dcterms:W3CDTF">2018-05-29T11:44:00Z</dcterms:modified>
</cp:coreProperties>
</file>