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b/>
          <w:sz w:val="32"/>
        </w:rPr>
      </w:pPr>
      <w:r>
        <w:rPr>
          <w:rFonts w:hint="eastAsia"/>
          <w:b/>
          <w:sz w:val="32"/>
        </w:rPr>
        <w:t>附件：</w:t>
      </w:r>
    </w:p>
    <w:p>
      <w:pPr>
        <w:spacing w:line="440" w:lineRule="exact"/>
        <w:jc w:val="center"/>
        <w:rPr>
          <w:rStyle w:val="6"/>
          <w:rFonts w:hint="eastAsia"/>
          <w:color w:val="auto"/>
          <w:sz w:val="36"/>
        </w:rPr>
      </w:pPr>
      <w:r>
        <w:rPr>
          <w:rStyle w:val="6"/>
          <w:rFonts w:hint="eastAsia"/>
          <w:color w:val="auto"/>
          <w:sz w:val="36"/>
        </w:rPr>
        <w:t>外国语言文化与国际交流学院</w:t>
      </w:r>
    </w:p>
    <w:p>
      <w:pPr>
        <w:spacing w:line="440" w:lineRule="exact"/>
        <w:jc w:val="center"/>
        <w:rPr>
          <w:b/>
          <w:sz w:val="36"/>
        </w:rPr>
      </w:pPr>
      <w:r>
        <w:rPr>
          <w:rFonts w:hint="eastAsia"/>
          <w:b/>
          <w:sz w:val="36"/>
        </w:rPr>
        <w:t>研究生综合测</w:t>
      </w:r>
      <w:r>
        <w:rPr>
          <w:rFonts w:hint="eastAsia" w:eastAsia="黑体"/>
          <w:b/>
          <w:sz w:val="36"/>
        </w:rPr>
        <w:t>评量化方案</w:t>
      </w:r>
    </w:p>
    <w:p>
      <w:pPr>
        <w:spacing w:line="4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一、硕士研究生量化方案</w:t>
      </w:r>
    </w:p>
    <w:p>
      <w:pPr>
        <w:spacing w:line="440" w:lineRule="exact"/>
        <w:ind w:firstLine="420" w:firstLineChars="200"/>
      </w:pPr>
      <w:r>
        <w:rPr>
          <w:rFonts w:hint="eastAsia"/>
        </w:rPr>
        <w:t>量化指标满分为</w:t>
      </w:r>
      <w:r>
        <w:t>100</w:t>
      </w:r>
      <w:r>
        <w:rPr>
          <w:rFonts w:hint="eastAsia"/>
        </w:rPr>
        <w:t>分，其中学习成绩占38</w:t>
      </w:r>
      <w:r>
        <w:t>%</w:t>
      </w:r>
      <w:r>
        <w:rPr>
          <w:rFonts w:hint="eastAsia"/>
        </w:rPr>
        <w:t>，科研成果占38</w:t>
      </w:r>
      <w:r>
        <w:t>%</w:t>
      </w:r>
      <w:r>
        <w:rPr>
          <w:rFonts w:hint="eastAsia"/>
        </w:rPr>
        <w:t>（该学年的成果有效），社会工作占24</w:t>
      </w:r>
      <w:r>
        <w:t>%</w:t>
      </w:r>
      <w:r>
        <w:rPr>
          <w:rFonts w:hint="eastAsia"/>
        </w:rPr>
        <w:t>。学习成绩计专业学位课成绩。参与评奖者若积分相近，科研成果突出者（如有CSSCI刊物以上论文发表）、担负社会工作者优先考虑。赋分情况如下：</w:t>
      </w:r>
    </w:p>
    <w:tbl>
      <w:tblPr>
        <w:tblStyle w:val="5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80"/>
        <w:gridCol w:w="432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</w:pPr>
            <w:r>
              <w:rPr>
                <w:rFonts w:hint="eastAsia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</w:pPr>
            <w:r>
              <w:rPr>
                <w:rFonts w:hint="eastAsia"/>
              </w:rPr>
              <w:t>内容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</w:pPr>
            <w:r>
              <w:rPr>
                <w:rFonts w:hint="eastAsia"/>
              </w:rPr>
              <w:t>分类描述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</w:pPr>
            <w:r>
              <w:rPr>
                <w:rFonts w:hint="eastAsia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</w:pPr>
            <w: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</w:pPr>
            <w:r>
              <w:rPr>
                <w:rFonts w:hint="eastAsia"/>
              </w:rPr>
              <w:t>教学（38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</w:pPr>
            <w:r>
              <w:t>1</w:t>
            </w:r>
            <w:r>
              <w:rPr>
                <w:rFonts w:hint="eastAsia"/>
              </w:rPr>
              <w:t>．成绩全班第一名</w:t>
            </w:r>
          </w:p>
          <w:p>
            <w:pPr>
              <w:spacing w:line="440" w:lineRule="exact"/>
            </w:pPr>
            <w:r>
              <w:t>2</w:t>
            </w:r>
            <w:r>
              <w:rPr>
                <w:rFonts w:hint="eastAsia"/>
              </w:rPr>
              <w:t>．成绩全班前</w:t>
            </w:r>
            <w:r>
              <w:t xml:space="preserve">10% </w:t>
            </w:r>
          </w:p>
          <w:p>
            <w:pPr>
              <w:spacing w:line="440" w:lineRule="exact"/>
            </w:pPr>
            <w:r>
              <w:t>3</w:t>
            </w:r>
            <w:r>
              <w:rPr>
                <w:rFonts w:hint="eastAsia"/>
              </w:rPr>
              <w:t>．成绩全班前</w:t>
            </w:r>
            <w:r>
              <w:t>20%</w:t>
            </w:r>
          </w:p>
          <w:p>
            <w:pPr>
              <w:spacing w:line="440" w:lineRule="exact"/>
            </w:pPr>
            <w:r>
              <w:t>4</w:t>
            </w:r>
            <w:r>
              <w:rPr>
                <w:rFonts w:hint="eastAsia"/>
              </w:rPr>
              <w:t>．其他名次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</w:pPr>
            <w:r>
              <w:rPr>
                <w:rFonts w:hint="eastAsia"/>
              </w:rPr>
              <w:t>38分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分差</w:t>
            </w:r>
            <w:r>
              <w:t>3</w:t>
            </w:r>
            <w:r>
              <w:rPr>
                <w:rFonts w:hint="eastAsia"/>
              </w:rPr>
              <w:t>分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分差</w:t>
            </w:r>
            <w:r>
              <w:t>2</w:t>
            </w:r>
            <w:r>
              <w:rPr>
                <w:rFonts w:hint="eastAsia"/>
              </w:rPr>
              <w:t>分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分差</w:t>
            </w:r>
            <w:r>
              <w:t>1</w:t>
            </w: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</w:pPr>
            <w: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</w:pPr>
            <w:r>
              <w:rPr>
                <w:rFonts w:hint="eastAsia"/>
              </w:rPr>
              <w:t>科研（38</w:t>
            </w:r>
            <w:r>
              <w:t>%</w:t>
            </w:r>
            <w:r>
              <w:rPr>
                <w:rFonts w:hint="eastAsia"/>
              </w:rPr>
              <w:t>）</w:t>
            </w:r>
          </w:p>
          <w:p>
            <w:pPr>
              <w:spacing w:line="440" w:lineRule="exact"/>
            </w:pP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line="440" w:lineRule="exact"/>
            </w:pPr>
            <w:r>
              <w:rPr>
                <w:rFonts w:hint="eastAsia"/>
              </w:rPr>
              <w:t>一级刊物以上学术论文</w:t>
            </w:r>
          </w:p>
          <w:p>
            <w:pPr>
              <w:numPr>
                <w:ilvl w:val="0"/>
                <w:numId w:val="1"/>
              </w:numPr>
              <w:spacing w:line="440" w:lineRule="exact"/>
            </w:pPr>
            <w:r>
              <w:rPr>
                <w:rFonts w:hint="eastAsia"/>
                <w:color w:val="FF0000"/>
              </w:rPr>
              <w:t>EI、CPCI、</w:t>
            </w:r>
            <w:r>
              <w:rPr>
                <w:rFonts w:hint="eastAsia"/>
              </w:rPr>
              <w:t>CSSCI刊物学术论文</w:t>
            </w:r>
          </w:p>
          <w:p>
            <w:pPr>
              <w:numPr>
                <w:ilvl w:val="0"/>
                <w:numId w:val="1"/>
              </w:numPr>
              <w:spacing w:line="440" w:lineRule="exact"/>
            </w:pPr>
            <w:r>
              <w:rPr>
                <w:rFonts w:hint="eastAsia"/>
              </w:rPr>
              <w:t>普通大学学报学术论文</w:t>
            </w:r>
          </w:p>
          <w:p>
            <w:pPr>
              <w:numPr>
                <w:ilvl w:val="0"/>
                <w:numId w:val="1"/>
              </w:numPr>
              <w:spacing w:line="440" w:lineRule="exact"/>
            </w:pPr>
            <w:r>
              <w:rPr>
                <w:rFonts w:hint="eastAsia"/>
              </w:rPr>
              <w:t>一般刊物文章</w:t>
            </w:r>
          </w:p>
          <w:p>
            <w:pPr>
              <w:numPr>
                <w:ilvl w:val="0"/>
                <w:numId w:val="1"/>
              </w:numPr>
              <w:spacing w:line="440" w:lineRule="exact"/>
            </w:pPr>
            <w:r>
              <w:rPr>
                <w:rFonts w:hint="eastAsia"/>
              </w:rPr>
              <w:t>参与各类专著</w:t>
            </w:r>
            <w:r>
              <w:t>/</w:t>
            </w:r>
            <w:r>
              <w:rPr>
                <w:rFonts w:hint="eastAsia"/>
              </w:rPr>
              <w:t>译著撰写（超过</w:t>
            </w:r>
            <w:r>
              <w:t>2</w:t>
            </w:r>
            <w:r>
              <w:rPr>
                <w:rFonts w:hint="eastAsia"/>
              </w:rPr>
              <w:t>万汉字</w:t>
            </w:r>
            <w:r>
              <w:t>/5</w:t>
            </w:r>
            <w:r>
              <w:rPr>
                <w:rFonts w:hint="eastAsia"/>
              </w:rPr>
              <w:t>千至</w:t>
            </w:r>
            <w:r>
              <w:t>2</w:t>
            </w:r>
            <w:r>
              <w:rPr>
                <w:rFonts w:hint="eastAsia"/>
              </w:rPr>
              <w:t>万汉字）</w:t>
            </w:r>
          </w:p>
          <w:p>
            <w:pPr>
              <w:numPr>
                <w:ilvl w:val="0"/>
                <w:numId w:val="1"/>
              </w:numPr>
              <w:spacing w:line="440" w:lineRule="exact"/>
            </w:pPr>
            <w:r>
              <w:rPr>
                <w:rFonts w:hint="eastAsia"/>
              </w:rPr>
              <w:t>参与教材编写（全国</w:t>
            </w:r>
            <w:r>
              <w:t>/</w:t>
            </w:r>
            <w:r>
              <w:rPr>
                <w:rFonts w:hint="eastAsia"/>
              </w:rPr>
              <w:t>省</w:t>
            </w:r>
            <w:r>
              <w:t>/</w:t>
            </w:r>
            <w:r>
              <w:rPr>
                <w:rFonts w:hint="eastAsia"/>
              </w:rPr>
              <w:t>一般，同一等级总工作量必须</w:t>
            </w:r>
            <w:r>
              <w:t>5</w:t>
            </w:r>
            <w:r>
              <w:rPr>
                <w:rFonts w:hint="eastAsia"/>
              </w:rPr>
              <w:t>万汉字以上）</w:t>
            </w:r>
          </w:p>
          <w:p>
            <w:pPr>
              <w:numPr>
                <w:ilvl w:val="0"/>
                <w:numId w:val="1"/>
              </w:numPr>
              <w:spacing w:line="440" w:lineRule="exact"/>
            </w:pPr>
            <w:r>
              <w:rPr>
                <w:rFonts w:hint="eastAsia"/>
              </w:rPr>
              <w:t>获省市级以上奖项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</w:pPr>
            <w:r>
              <w:rPr>
                <w:rFonts w:hint="eastAsia"/>
              </w:rPr>
              <w:t>38分</w:t>
            </w:r>
            <w:r>
              <w:t>/1</w:t>
            </w:r>
            <w:r>
              <w:rPr>
                <w:rFonts w:hint="eastAsia"/>
              </w:rPr>
              <w:t>篇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28分</w:t>
            </w:r>
            <w:r>
              <w:t>/1</w:t>
            </w:r>
            <w:r>
              <w:rPr>
                <w:rFonts w:hint="eastAsia"/>
              </w:rPr>
              <w:t>篇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8分</w:t>
            </w:r>
            <w:r>
              <w:t>/1</w:t>
            </w:r>
            <w:r>
              <w:rPr>
                <w:rFonts w:hint="eastAsia"/>
              </w:rPr>
              <w:t>篇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6分</w:t>
            </w:r>
            <w:r>
              <w:t>/1</w:t>
            </w:r>
            <w:r>
              <w:rPr>
                <w:rFonts w:hint="eastAsia"/>
              </w:rPr>
              <w:t>篇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8</w:t>
            </w:r>
            <w:r>
              <w:t>/</w:t>
            </w:r>
            <w:r>
              <w:rPr>
                <w:rFonts w:hint="eastAsia"/>
              </w:rPr>
              <w:t>4分</w:t>
            </w:r>
          </w:p>
          <w:p>
            <w:pPr>
              <w:spacing w:line="440" w:lineRule="exact"/>
            </w:pPr>
          </w:p>
          <w:p>
            <w:pPr>
              <w:spacing w:line="440" w:lineRule="exact"/>
            </w:pPr>
            <w:r>
              <w:rPr>
                <w:rFonts w:hint="eastAsia"/>
              </w:rPr>
              <w:t>6</w:t>
            </w:r>
            <w:r>
              <w:t>/</w:t>
            </w:r>
            <w:r>
              <w:rPr>
                <w:rFonts w:hint="eastAsia"/>
              </w:rPr>
              <w:t>4</w:t>
            </w:r>
            <w:r>
              <w:t>/</w:t>
            </w:r>
            <w:r>
              <w:rPr>
                <w:rFonts w:hint="eastAsia"/>
              </w:rPr>
              <w:t>2分</w:t>
            </w:r>
          </w:p>
          <w:p>
            <w:pPr>
              <w:spacing w:line="440" w:lineRule="exact"/>
            </w:pPr>
          </w:p>
          <w:p>
            <w:pPr>
              <w:spacing w:line="440" w:lineRule="exact"/>
            </w:pPr>
            <w:r>
              <w:rPr>
                <w:rFonts w:hint="eastAsia"/>
              </w:rPr>
              <w:t>根据名次酌情加分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（总分不超过38分）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</w:pPr>
            <w: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</w:pPr>
            <w:r>
              <w:rPr>
                <w:rFonts w:hint="eastAsia"/>
              </w:rPr>
              <w:t>其它（24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"/>
              </w:numPr>
              <w:spacing w:line="440" w:lineRule="exact"/>
            </w:pPr>
            <w:r>
              <w:rPr>
                <w:rFonts w:hint="eastAsia"/>
              </w:rPr>
              <w:t>担任研究生干部（仅限校院研究生会、团总支、班委、党支委成员）</w:t>
            </w:r>
          </w:p>
          <w:p>
            <w:pPr>
              <w:numPr>
                <w:ilvl w:val="0"/>
                <w:numId w:val="2"/>
              </w:numPr>
              <w:spacing w:line="440" w:lineRule="exact"/>
            </w:pPr>
            <w:r>
              <w:rPr>
                <w:rFonts w:hint="eastAsia"/>
              </w:rPr>
              <w:t>参加学校、学院竞赛活动获奖（分等级）</w:t>
            </w:r>
          </w:p>
          <w:p>
            <w:pPr>
              <w:numPr>
                <w:ilvl w:val="0"/>
                <w:numId w:val="2"/>
              </w:num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参与助教助管工作和社会实践（效果优良）</w:t>
            </w:r>
          </w:p>
          <w:p>
            <w:pPr>
              <w:numPr>
                <w:ilvl w:val="0"/>
                <w:numId w:val="2"/>
              </w:numPr>
              <w:spacing w:line="440" w:lineRule="exact"/>
            </w:pPr>
            <w:r>
              <w:rPr>
                <w:rFonts w:hint="eastAsia"/>
              </w:rPr>
              <w:t>参加班、党、团集体活动、年级会议情况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</w:pPr>
          </w:p>
          <w:p>
            <w:pPr>
              <w:spacing w:line="440" w:lineRule="exact"/>
            </w:pPr>
            <w:r>
              <w:rPr>
                <w:rFonts w:hint="eastAsia"/>
              </w:rPr>
              <w:t>0</w:t>
            </w:r>
            <w:r>
              <w:t>-</w:t>
            </w:r>
            <w:r>
              <w:rPr>
                <w:rFonts w:hint="eastAsia"/>
              </w:rPr>
              <w:t>10分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1</w:t>
            </w:r>
            <w:r>
              <w:t>-6</w:t>
            </w:r>
            <w:r>
              <w:rPr>
                <w:rFonts w:hint="eastAsia"/>
              </w:rPr>
              <w:t>分</w:t>
            </w: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0-6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2-4分</w:t>
            </w:r>
          </w:p>
        </w:tc>
      </w:tr>
    </w:tbl>
    <w:p>
      <w:pPr>
        <w:pStyle w:val="3"/>
        <w:spacing w:before="0" w:beforeAutospacing="0" w:after="0" w:afterAutospacing="0"/>
        <w:ind w:firstLine="0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</w:p>
    <w:p>
      <w:pPr>
        <w:pStyle w:val="3"/>
        <w:spacing w:before="0" w:beforeAutospacing="0" w:after="0" w:afterAutospacing="0"/>
        <w:ind w:firstLine="0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</w:p>
    <w:p>
      <w:pPr>
        <w:pStyle w:val="3"/>
        <w:spacing w:before="0" w:beforeAutospacing="0" w:after="0" w:afterAutospacing="0"/>
        <w:ind w:firstLine="0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</w:p>
    <w:p>
      <w:pPr>
        <w:pStyle w:val="3"/>
        <w:spacing w:before="0" w:beforeAutospacing="0" w:after="0" w:afterAutospacing="0"/>
        <w:ind w:firstLine="0"/>
        <w:rPr>
          <w:rFonts w:hint="eastAsia" w:ascii="Times New Roman" w:hAnsi="Times New Roman" w:eastAsia="宋体" w:cs="Times New Roman"/>
          <w:b/>
          <w:kern w:val="2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kern w:val="2"/>
          <w:sz w:val="28"/>
          <w:szCs w:val="28"/>
        </w:rPr>
        <w:t>二、博士研究生量化方案：</w:t>
      </w:r>
    </w:p>
    <w:tbl>
      <w:tblPr>
        <w:tblStyle w:val="5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60"/>
        <w:gridCol w:w="720"/>
        <w:gridCol w:w="234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620" w:type="dxa"/>
            <w:vAlign w:val="center"/>
          </w:tcPr>
          <w:p>
            <w:pPr>
              <w:pStyle w:val="2"/>
              <w:spacing w:after="0"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考核项目</w:t>
            </w:r>
          </w:p>
        </w:tc>
        <w:tc>
          <w:tcPr>
            <w:tcW w:w="4320" w:type="dxa"/>
            <w:gridSpan w:val="3"/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考核内容</w:t>
            </w:r>
          </w:p>
        </w:tc>
        <w:tc>
          <w:tcPr>
            <w:tcW w:w="3060" w:type="dxa"/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赋分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1620" w:type="dxa"/>
            <w:vAlign w:val="center"/>
          </w:tcPr>
          <w:p>
            <w:pPr>
              <w:pStyle w:val="2"/>
              <w:spacing w:after="0" w:line="320" w:lineRule="exact"/>
              <w:ind w:left="0" w:left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课程成绩（仅限第一学年）</w:t>
            </w:r>
          </w:p>
        </w:tc>
        <w:tc>
          <w:tcPr>
            <w:tcW w:w="4320" w:type="dxa"/>
            <w:gridSpan w:val="3"/>
            <w:vAlign w:val="center"/>
          </w:tcPr>
          <w:p>
            <w:pPr>
              <w:pStyle w:val="2"/>
              <w:spacing w:line="500" w:lineRule="exact"/>
              <w:ind w:left="0" w:left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专业学位课、专业选修课成绩（至少三门课）</w:t>
            </w:r>
          </w:p>
        </w:tc>
        <w:tc>
          <w:tcPr>
            <w:tcW w:w="3060" w:type="dxa"/>
            <w:vAlign w:val="center"/>
          </w:tcPr>
          <w:p>
            <w:pPr>
              <w:pStyle w:val="2"/>
              <w:spacing w:line="500" w:lineRule="exact"/>
              <w:ind w:left="0" w:left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取平均分，再乘30%（占总考评成绩的30%）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620" w:type="dxa"/>
            <w:vMerge w:val="restart"/>
            <w:vAlign w:val="center"/>
          </w:tcPr>
          <w:p>
            <w:pPr>
              <w:pStyle w:val="2"/>
              <w:spacing w:line="320" w:lineRule="exact"/>
              <w:ind w:left="0" w:left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科学研究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pStyle w:val="2"/>
              <w:spacing w:line="320" w:lineRule="exact"/>
              <w:ind w:left="0" w:left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科研项目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pStyle w:val="2"/>
              <w:tabs>
                <w:tab w:val="left" w:pos="432"/>
              </w:tabs>
              <w:spacing w:after="0" w:line="500" w:lineRule="exact"/>
              <w:ind w:left="200" w:leftChars="0" w:right="71" w:rightChars="34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国家级（排名前三名）</w:t>
            </w:r>
          </w:p>
        </w:tc>
        <w:tc>
          <w:tcPr>
            <w:tcW w:w="3060" w:type="dxa"/>
            <w:vAlign w:val="center"/>
          </w:tcPr>
          <w:p>
            <w:pPr>
              <w:pStyle w:val="2"/>
              <w:spacing w:after="0" w:line="500" w:lineRule="exact"/>
              <w:ind w:left="0" w:left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主持20分/项，主参10分/项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620" w:type="dxa"/>
            <w:vMerge w:val="continue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pStyle w:val="2"/>
              <w:spacing w:after="0" w:line="500" w:lineRule="exact"/>
              <w:ind w:left="200" w:left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省部级（排名前三名）</w:t>
            </w:r>
          </w:p>
        </w:tc>
        <w:tc>
          <w:tcPr>
            <w:tcW w:w="3060" w:type="dxa"/>
            <w:vAlign w:val="center"/>
          </w:tcPr>
          <w:p>
            <w:pPr>
              <w:pStyle w:val="2"/>
              <w:spacing w:after="0" w:line="500" w:lineRule="exact"/>
              <w:ind w:left="0" w:left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主持15分/项，主参8分/项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620" w:type="dxa"/>
            <w:vMerge w:val="continue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pStyle w:val="2"/>
              <w:spacing w:after="0" w:line="320" w:lineRule="exact"/>
              <w:ind w:left="200" w:left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厅局级（主持。含浙江省研究生创新科研项目）</w:t>
            </w:r>
          </w:p>
        </w:tc>
        <w:tc>
          <w:tcPr>
            <w:tcW w:w="3060" w:type="dxa"/>
            <w:vAlign w:val="center"/>
          </w:tcPr>
          <w:p>
            <w:pPr>
              <w:pStyle w:val="2"/>
              <w:spacing w:after="0" w:line="500" w:lineRule="exact"/>
              <w:ind w:left="0" w:left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8分/项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620" w:type="dxa"/>
            <w:vMerge w:val="continue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pStyle w:val="2"/>
              <w:spacing w:after="0" w:line="500" w:lineRule="exact"/>
              <w:ind w:left="0" w:leftChars="0"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校内其他（主持）</w:t>
            </w:r>
          </w:p>
        </w:tc>
        <w:tc>
          <w:tcPr>
            <w:tcW w:w="3060" w:type="dxa"/>
            <w:vAlign w:val="center"/>
          </w:tcPr>
          <w:p>
            <w:pPr>
              <w:pStyle w:val="2"/>
              <w:spacing w:after="0" w:line="500" w:lineRule="exact"/>
              <w:ind w:left="0" w:left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2-4分/项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" w:hRule="atLeast"/>
        </w:trPr>
        <w:tc>
          <w:tcPr>
            <w:tcW w:w="1620" w:type="dxa"/>
            <w:vMerge w:val="continue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pStyle w:val="2"/>
              <w:spacing w:after="0" w:line="320" w:lineRule="exact"/>
              <w:ind w:left="0" w:left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科研成果（书评赋分减半，增刊论文等同于一般期刊论文）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pStyle w:val="2"/>
              <w:spacing w:after="0" w:line="320" w:lineRule="exact"/>
              <w:ind w:left="200" w:left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SSCI、A&amp;HCI、SCI、国内权威期刊论文</w:t>
            </w:r>
          </w:p>
        </w:tc>
        <w:tc>
          <w:tcPr>
            <w:tcW w:w="3060" w:type="dxa"/>
            <w:vAlign w:val="center"/>
          </w:tcPr>
          <w:p>
            <w:pPr>
              <w:pStyle w:val="2"/>
              <w:spacing w:after="0" w:line="320" w:lineRule="exact"/>
              <w:ind w:left="0" w:left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30分/篇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620" w:type="dxa"/>
            <w:vMerge w:val="continue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pStyle w:val="2"/>
              <w:spacing w:after="0" w:line="320" w:lineRule="exact"/>
              <w:ind w:left="200" w:left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一级期刊论文、学术专著（15万字以上）</w:t>
            </w:r>
          </w:p>
        </w:tc>
        <w:tc>
          <w:tcPr>
            <w:tcW w:w="3060" w:type="dxa"/>
            <w:vAlign w:val="center"/>
          </w:tcPr>
          <w:p>
            <w:pPr>
              <w:pStyle w:val="2"/>
              <w:spacing w:after="0" w:line="320" w:lineRule="exact"/>
              <w:ind w:left="0" w:left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20分/篇、部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620" w:type="dxa"/>
            <w:vMerge w:val="continue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pStyle w:val="2"/>
              <w:spacing w:after="0" w:line="320" w:lineRule="exact"/>
              <w:ind w:left="200" w:left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EI、CPCI、</w:t>
            </w:r>
            <w:r>
              <w:rPr>
                <w:rFonts w:hint="eastAsia" w:ascii="宋体" w:hAnsi="宋体"/>
                <w:szCs w:val="21"/>
              </w:rPr>
              <w:t>其他CSSCI论文，学术译著</w:t>
            </w:r>
            <w:bookmarkStart w:id="0" w:name="OLE_LINK1"/>
            <w:r>
              <w:rPr>
                <w:rFonts w:hint="eastAsia" w:ascii="宋体" w:hAnsi="宋体"/>
                <w:szCs w:val="21"/>
              </w:rPr>
              <w:t>（15万字以上）</w:t>
            </w:r>
            <w:bookmarkEnd w:id="0"/>
          </w:p>
        </w:tc>
        <w:tc>
          <w:tcPr>
            <w:tcW w:w="3060" w:type="dxa"/>
            <w:vAlign w:val="center"/>
          </w:tcPr>
          <w:p>
            <w:pPr>
              <w:pStyle w:val="2"/>
              <w:spacing w:after="0" w:line="320" w:lineRule="exact"/>
              <w:ind w:left="0" w:left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12分/篇，部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620" w:type="dxa"/>
            <w:vMerge w:val="continue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pStyle w:val="2"/>
              <w:spacing w:after="0" w:line="320" w:lineRule="exact"/>
              <w:ind w:left="200" w:left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一般期刊论文（3000字以上）</w:t>
            </w:r>
          </w:p>
        </w:tc>
        <w:tc>
          <w:tcPr>
            <w:tcW w:w="3060" w:type="dxa"/>
            <w:vAlign w:val="center"/>
          </w:tcPr>
          <w:p>
            <w:pPr>
              <w:pStyle w:val="2"/>
              <w:spacing w:after="0" w:line="320" w:lineRule="exact"/>
              <w:ind w:left="0" w:left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4分/篇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" w:hRule="atLeast"/>
        </w:trPr>
        <w:tc>
          <w:tcPr>
            <w:tcW w:w="1620" w:type="dxa"/>
            <w:vMerge w:val="continue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pStyle w:val="2"/>
              <w:spacing w:after="0" w:line="320" w:lineRule="exact"/>
              <w:ind w:left="0" w:left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科研获奖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pStyle w:val="2"/>
              <w:spacing w:after="0" w:line="320" w:lineRule="exact"/>
              <w:ind w:left="200" w:left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国家级（前五名）</w:t>
            </w:r>
          </w:p>
        </w:tc>
        <w:tc>
          <w:tcPr>
            <w:tcW w:w="3060" w:type="dxa"/>
            <w:vAlign w:val="center"/>
          </w:tcPr>
          <w:p>
            <w:pPr>
              <w:pStyle w:val="2"/>
              <w:spacing w:after="0" w:line="320" w:lineRule="exact"/>
              <w:ind w:left="0" w:left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主持50分/项，其他20分/项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" w:hRule="atLeast"/>
        </w:trPr>
        <w:tc>
          <w:tcPr>
            <w:tcW w:w="1620" w:type="dxa"/>
            <w:vMerge w:val="continue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2"/>
              <w:spacing w:after="0" w:line="320" w:lineRule="exact"/>
              <w:ind w:left="0" w:leftChars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pStyle w:val="2"/>
              <w:spacing w:after="0" w:line="320" w:lineRule="exact"/>
              <w:ind w:left="0" w:left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省部级</w:t>
            </w:r>
          </w:p>
        </w:tc>
        <w:tc>
          <w:tcPr>
            <w:tcW w:w="2340" w:type="dxa"/>
            <w:vAlign w:val="center"/>
          </w:tcPr>
          <w:p>
            <w:pPr>
              <w:pStyle w:val="2"/>
              <w:spacing w:after="0" w:line="320" w:lineRule="exact"/>
              <w:ind w:left="0" w:left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一等奖（前三名）</w:t>
            </w:r>
          </w:p>
        </w:tc>
        <w:tc>
          <w:tcPr>
            <w:tcW w:w="3060" w:type="dxa"/>
            <w:vAlign w:val="center"/>
          </w:tcPr>
          <w:p>
            <w:pPr>
              <w:pStyle w:val="2"/>
              <w:spacing w:after="0" w:line="320" w:lineRule="exact"/>
              <w:ind w:left="0" w:left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主持30分/项，其他10分/项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" w:hRule="atLeast"/>
        </w:trPr>
        <w:tc>
          <w:tcPr>
            <w:tcW w:w="1620" w:type="dxa"/>
            <w:vMerge w:val="continue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pStyle w:val="2"/>
              <w:spacing w:after="0" w:line="320" w:lineRule="exact"/>
              <w:ind w:left="200" w:left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2"/>
              <w:spacing w:after="0" w:line="320" w:lineRule="exact"/>
              <w:ind w:left="0" w:left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二等奖（前三名）</w:t>
            </w:r>
          </w:p>
        </w:tc>
        <w:tc>
          <w:tcPr>
            <w:tcW w:w="3060" w:type="dxa"/>
            <w:vAlign w:val="center"/>
          </w:tcPr>
          <w:p>
            <w:pPr>
              <w:pStyle w:val="2"/>
              <w:spacing w:after="0" w:line="320" w:lineRule="exact"/>
              <w:ind w:left="0" w:left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主持20分/项，其他8分/项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" w:hRule="atLeast"/>
        </w:trPr>
        <w:tc>
          <w:tcPr>
            <w:tcW w:w="1620" w:type="dxa"/>
            <w:vMerge w:val="continue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pStyle w:val="2"/>
              <w:spacing w:after="0" w:line="320" w:lineRule="exact"/>
              <w:ind w:left="200" w:left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2"/>
              <w:spacing w:after="0" w:line="320" w:lineRule="exact"/>
              <w:ind w:left="0" w:left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三等奖（前三名）</w:t>
            </w:r>
          </w:p>
        </w:tc>
        <w:tc>
          <w:tcPr>
            <w:tcW w:w="3060" w:type="dxa"/>
            <w:vAlign w:val="center"/>
          </w:tcPr>
          <w:p>
            <w:pPr>
              <w:pStyle w:val="2"/>
              <w:spacing w:after="0" w:line="320" w:lineRule="exact"/>
              <w:ind w:left="0" w:left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主持10分/项，其他5分/项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" w:hRule="atLeast"/>
        </w:trPr>
        <w:tc>
          <w:tcPr>
            <w:tcW w:w="1620" w:type="dxa"/>
            <w:vMerge w:val="continue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pStyle w:val="2"/>
              <w:spacing w:after="0" w:line="320" w:lineRule="exact"/>
              <w:ind w:left="200" w:left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2"/>
              <w:spacing w:after="0" w:line="320" w:lineRule="exact"/>
              <w:ind w:left="0" w:left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学术新人奖</w:t>
            </w:r>
          </w:p>
        </w:tc>
        <w:tc>
          <w:tcPr>
            <w:tcW w:w="3060" w:type="dxa"/>
            <w:vAlign w:val="center"/>
          </w:tcPr>
          <w:p>
            <w:pPr>
              <w:pStyle w:val="2"/>
              <w:spacing w:after="0" w:line="320" w:lineRule="exact"/>
              <w:ind w:left="0" w:left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10分/项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" w:hRule="atLeast"/>
        </w:trPr>
        <w:tc>
          <w:tcPr>
            <w:tcW w:w="1620" w:type="dxa"/>
            <w:vMerge w:val="continue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pStyle w:val="2"/>
              <w:spacing w:after="0" w:line="320" w:lineRule="exact"/>
              <w:ind w:left="0" w:left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厅局级（主持）</w:t>
            </w:r>
          </w:p>
        </w:tc>
        <w:tc>
          <w:tcPr>
            <w:tcW w:w="2340" w:type="dxa"/>
            <w:vAlign w:val="center"/>
          </w:tcPr>
          <w:p>
            <w:pPr>
              <w:pStyle w:val="2"/>
              <w:spacing w:after="0" w:line="320" w:lineRule="exact"/>
              <w:ind w:left="200" w:left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一等奖</w:t>
            </w:r>
          </w:p>
        </w:tc>
        <w:tc>
          <w:tcPr>
            <w:tcW w:w="3060" w:type="dxa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5分/项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" w:hRule="atLeast"/>
        </w:trPr>
        <w:tc>
          <w:tcPr>
            <w:tcW w:w="1620" w:type="dxa"/>
            <w:vMerge w:val="continue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pStyle w:val="2"/>
              <w:spacing w:after="0" w:line="320" w:lineRule="exact"/>
              <w:ind w:left="200" w:left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2"/>
              <w:spacing w:after="0" w:line="320" w:lineRule="exact"/>
              <w:ind w:left="200" w:left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二等奖</w:t>
            </w:r>
          </w:p>
        </w:tc>
        <w:tc>
          <w:tcPr>
            <w:tcW w:w="3060" w:type="dxa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4分/项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" w:hRule="atLeast"/>
        </w:trPr>
        <w:tc>
          <w:tcPr>
            <w:tcW w:w="1620" w:type="dxa"/>
            <w:vMerge w:val="continue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pStyle w:val="2"/>
              <w:spacing w:after="0" w:line="320" w:lineRule="exact"/>
              <w:ind w:left="200" w:left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2"/>
              <w:spacing w:after="0" w:line="320" w:lineRule="exact"/>
              <w:ind w:left="200" w:left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三等奖</w:t>
            </w:r>
          </w:p>
        </w:tc>
        <w:tc>
          <w:tcPr>
            <w:tcW w:w="3060" w:type="dxa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3分/项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" w:hRule="atLeast"/>
        </w:trPr>
        <w:tc>
          <w:tcPr>
            <w:tcW w:w="1620" w:type="dxa"/>
            <w:vMerge w:val="continue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pStyle w:val="2"/>
              <w:spacing w:after="0" w:line="320" w:lineRule="exact"/>
              <w:ind w:left="0" w:left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学术交流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pStyle w:val="2"/>
              <w:spacing w:after="0" w:line="320" w:lineRule="exact"/>
              <w:ind w:left="0" w:left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国际学术会议上宣读论文（不与发表论文重复）</w:t>
            </w:r>
          </w:p>
        </w:tc>
        <w:tc>
          <w:tcPr>
            <w:tcW w:w="30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" w:hRule="atLeast"/>
        </w:trPr>
        <w:tc>
          <w:tcPr>
            <w:tcW w:w="1620" w:type="dxa"/>
            <w:vMerge w:val="continue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pStyle w:val="2"/>
              <w:spacing w:after="0" w:line="320" w:lineRule="exact"/>
              <w:ind w:left="0" w:left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国内学术会议上宣读论文（不与发表论文重复）</w:t>
            </w:r>
          </w:p>
        </w:tc>
        <w:tc>
          <w:tcPr>
            <w:tcW w:w="30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" w:hRule="atLeast"/>
        </w:trPr>
        <w:tc>
          <w:tcPr>
            <w:tcW w:w="1620" w:type="dxa"/>
            <w:vMerge w:val="continue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pStyle w:val="2"/>
              <w:spacing w:after="0" w:line="320" w:lineRule="exact"/>
              <w:ind w:left="0" w:left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参加学术讲座</w:t>
            </w:r>
          </w:p>
        </w:tc>
        <w:tc>
          <w:tcPr>
            <w:tcW w:w="30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0.5分/次，累计不超过5分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" w:hRule="atLeast"/>
        </w:trPr>
        <w:tc>
          <w:tcPr>
            <w:tcW w:w="1620" w:type="dxa"/>
            <w:vMerge w:val="restart"/>
            <w:vAlign w:val="center"/>
          </w:tcPr>
          <w:p>
            <w:pPr>
              <w:pStyle w:val="2"/>
              <w:spacing w:after="0" w:line="320" w:lineRule="exact"/>
              <w:ind w:left="0" w:left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社会工作</w:t>
            </w:r>
          </w:p>
        </w:tc>
        <w:tc>
          <w:tcPr>
            <w:tcW w:w="4320" w:type="dxa"/>
            <w:gridSpan w:val="3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担任研究生干部（仅限校院研究生会、团总支、班委、党支委成员）</w:t>
            </w:r>
          </w:p>
        </w:tc>
        <w:tc>
          <w:tcPr>
            <w:tcW w:w="30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0-10分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" w:hRule="atLeast"/>
        </w:trPr>
        <w:tc>
          <w:tcPr>
            <w:tcW w:w="1620" w:type="dxa"/>
            <w:vMerge w:val="continue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320" w:type="dxa"/>
            <w:gridSpan w:val="3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参加学校、学院竞赛活动获奖（分等级）</w:t>
            </w:r>
          </w:p>
        </w:tc>
        <w:tc>
          <w:tcPr>
            <w:tcW w:w="30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1-6分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" w:hRule="atLeast"/>
        </w:trPr>
        <w:tc>
          <w:tcPr>
            <w:tcW w:w="1620" w:type="dxa"/>
            <w:vMerge w:val="continue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320" w:type="dxa"/>
            <w:gridSpan w:val="3"/>
            <w:vAlign w:val="center"/>
          </w:tcPr>
          <w:p>
            <w:pPr>
              <w:pStyle w:val="2"/>
              <w:spacing w:after="0" w:line="320" w:lineRule="exact"/>
              <w:ind w:left="0" w:left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参加学校、学院集体活动</w:t>
            </w:r>
          </w:p>
        </w:tc>
        <w:tc>
          <w:tcPr>
            <w:tcW w:w="306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1-4分</w:t>
            </w:r>
          </w:p>
        </w:tc>
      </w:tr>
    </w:tbl>
    <w:p>
      <w:pPr>
        <w:pStyle w:val="3"/>
        <w:spacing w:before="0" w:beforeAutospacing="0" w:after="0" w:afterAutospacing="0"/>
        <w:ind w:firstLine="0"/>
        <w:rPr>
          <w:rFonts w:hint="eastAsia" w:ascii="Times New Roman" w:hAnsi="Times New Roman" w:eastAsia="宋体" w:cs="Times New Roman"/>
          <w:b/>
          <w:kern w:val="2"/>
          <w:sz w:val="28"/>
          <w:szCs w:val="28"/>
        </w:rPr>
      </w:pPr>
    </w:p>
    <w:p>
      <w:pPr>
        <w:pStyle w:val="3"/>
        <w:spacing w:before="0" w:beforeAutospacing="0" w:after="0" w:afterAutospacing="0"/>
        <w:ind w:firstLine="0"/>
        <w:rPr>
          <w:rFonts w:hint="eastAsia" w:ascii="Times New Roman" w:hAnsi="Times New Roman" w:eastAsia="宋体" w:cs="Times New Roman"/>
          <w:b/>
          <w:kern w:val="2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kern w:val="2"/>
          <w:sz w:val="28"/>
          <w:szCs w:val="28"/>
        </w:rPr>
        <w:t>三、量化方案附注：</w:t>
      </w:r>
    </w:p>
    <w:p>
      <w:pPr>
        <w:pStyle w:val="3"/>
        <w:spacing w:before="0" w:beforeAutospacing="0" w:after="0" w:afterAutospacing="0"/>
        <w:ind w:firstLine="0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1、不管是毕业班学生还是非毕业班学生，自2013年起参与评奖评优的学生科研成果必须是正式出版的，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4"/>
        </w:rPr>
        <w:t>参评科研成果必须是该学年的、未参评的才有效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。</w:t>
      </w:r>
    </w:p>
    <w:p>
      <w:pPr>
        <w:pStyle w:val="3"/>
        <w:spacing w:before="0" w:beforeAutospacing="0" w:after="0" w:afterAutospacing="0"/>
        <w:ind w:firstLine="0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2、科研成果（包括论文、课题、项目等）署名单位必须为浙江大学。如果学生是第二作者，第一作者必须是导师。学生作为第三作者的学术论文不予计算。参编、参译需有署名，同时需附主编或主译者开具的工作量证明。参编、参译多部著作，计总字数。参与同一等级（全国/省/一般）的教材编写计总字数；不同等级可累计赋分。</w:t>
      </w:r>
    </w:p>
    <w:p>
      <w:pPr>
        <w:pStyle w:val="3"/>
        <w:spacing w:before="0" w:beforeAutospacing="0" w:after="0" w:afterAutospacing="0"/>
        <w:ind w:firstLine="0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3、译文不管发表在何种等级的刊物上，均根据字数按译文赋分。</w:t>
      </w:r>
    </w:p>
    <w:p>
      <w:pPr>
        <w:pStyle w:val="3"/>
        <w:spacing w:before="0" w:beforeAutospacing="0" w:after="0" w:afterAutospacing="0"/>
        <w:ind w:firstLine="0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4、助教助管工作赋分仅限于硕士一年级学生，硕士二年级及以上学生（含博士生）参加助教助管不予赋分。同时参加助教、助管工作不予累计加分。亚欧语言文学班参与助教助管工作不予赋分。</w:t>
      </w:r>
    </w:p>
    <w:p>
      <w:pPr>
        <w:pStyle w:val="3"/>
        <w:spacing w:before="0" w:beforeAutospacing="0" w:after="0" w:afterAutospacing="0"/>
        <w:ind w:firstLine="0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5、硕士生在研一参加社会实践可获加分，以个人名义参加赋1分，参加学院、班级团队赋2分，参加学校级（如研工部、校团委等）及以上团队赋3分，作为团队领队在此基础上多加1分。参加多个团队取高赋分，不累计加分。团队如在研工部或校团委暑期社会实践评比中获优秀团队称号的，团队成员可在第二学年评优时赋2分。以上量化可根据参与的表现酌情增减赋分。</w:t>
      </w:r>
    </w:p>
    <w:p>
      <w:pPr>
        <w:pStyle w:val="3"/>
        <w:spacing w:before="0" w:beforeAutospacing="0" w:after="0" w:afterAutospacing="0"/>
        <w:ind w:firstLine="0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6、延期毕业学生一律不予参评。</w:t>
      </w:r>
    </w:p>
    <w:p>
      <w:pPr>
        <w:pStyle w:val="3"/>
        <w:spacing w:before="0" w:beforeAutospacing="0" w:after="0" w:afterAutospacing="0"/>
        <w:ind w:firstLine="0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7、博士生参评时第二学年起不统计课程成绩（但必须按期完成正常的教学环节），科研成果统计时总分不予封顶。</w:t>
      </w:r>
    </w:p>
    <w:p>
      <w:pPr>
        <w:pStyle w:val="3"/>
        <w:spacing w:before="0" w:beforeAutospacing="0" w:after="0" w:afterAutospacing="0"/>
        <w:ind w:firstLine="0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8、硕士生作为志愿者参与学院举办的国际、国内学术会议，需有会议负责人出具参与会议的全部学生名单、工作量及评价的证明，方可适当赋分（1-2分）。</w:t>
      </w:r>
    </w:p>
    <w:p>
      <w:pPr>
        <w:pStyle w:val="3"/>
        <w:spacing w:before="0" w:beforeAutospacing="0" w:after="0" w:afterAutospacing="0"/>
        <w:ind w:firstLine="0"/>
        <w:rPr>
          <w:rFonts w:hint="eastAsia" w:ascii="Times New Roman" w:hAnsi="Times New Roman" w:eastAsia="宋体" w:cs="Times New Roman"/>
          <w:color w:val="FF0000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9、学院研究生干部的职务限于以下：校院研究生会干部（含干事）（校研究生会干部10分、院研究生会主席团10分、校院研究生会干事8分）、研究生党总支委员（8分）、研究生团总支书记（8分）、党支委（支部书记（8分）、支部组织委员（6分）、宣传委员（6分））、班长（8分）、团支部书记（6分）、心理委员（6分）。班级自选的其他干部不予赋分</w:t>
      </w: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4"/>
        </w:rPr>
        <w:t>。该赋分标准为基础标准，可根据研究生干部具体工作情况进行调整。</w:t>
      </w:r>
    </w:p>
    <w:p>
      <w:pPr>
        <w:pStyle w:val="3"/>
        <w:spacing w:before="0" w:beforeAutospacing="0" w:after="0" w:afterAutospacing="0"/>
        <w:ind w:firstLine="0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10、因期刊等级调整，学术期刊等级以学校最新公布的为准（研究生院网上可查）。增刊均视为一般期刊。学术期刊等级以发文年度的学术期刊目录为准。</w:t>
      </w:r>
    </w:p>
    <w:p>
      <w:pPr>
        <w:pStyle w:val="3"/>
        <w:spacing w:before="0" w:beforeAutospacing="0" w:after="0" w:afterAutospacing="0"/>
        <w:ind w:firstLine="0"/>
        <w:rPr>
          <w:rFonts w:hint="eastAsia" w:ascii="Times New Roman" w:hAnsi="Times New Roman" w:eastAsia="宋体" w:cs="Times New Roman"/>
          <w:color w:val="FF0000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FF0000"/>
          <w:kern w:val="2"/>
          <w:sz w:val="21"/>
          <w:szCs w:val="24"/>
        </w:rPr>
        <w:t>11、硕士生及博士生均需在第一学年修完课程学分，未修完课程学分者一律不予参评。</w:t>
      </w:r>
    </w:p>
    <w:p>
      <w:pPr>
        <w:pStyle w:val="3"/>
        <w:spacing w:before="0" w:beforeAutospacing="0" w:after="0" w:afterAutospacing="0"/>
        <w:ind w:firstLine="0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51331"/>
    <w:multiLevelType w:val="multilevel"/>
    <w:tmpl w:val="1B251331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F926D2A"/>
    <w:multiLevelType w:val="multilevel"/>
    <w:tmpl w:val="4F926D2A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67BE7"/>
    <w:rsid w:val="49367BE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 w:afterLines="0"/>
      <w:ind w:left="420" w:leftChars="200"/>
    </w:pPr>
  </w:style>
  <w:style w:type="paragraph" w:styleId="3">
    <w:name w:val="Normal (Web)"/>
    <w:basedOn w:val="1"/>
    <w:uiPriority w:val="0"/>
    <w:pPr>
      <w:widowControl/>
      <w:spacing w:before="100" w:beforeLines="0" w:beforeAutospacing="1" w:after="100" w:afterLines="0" w:afterAutospacing="1" w:line="408" w:lineRule="auto"/>
      <w:ind w:firstLine="360"/>
      <w:jc w:val="left"/>
    </w:pPr>
    <w:rPr>
      <w:rFonts w:ascii="_x000B__x000C_" w:hAnsi="_x000B__x000C_" w:eastAsia="Arial Unicode MS" w:cs="Arial Unicode MS"/>
      <w:kern w:val="0"/>
      <w:sz w:val="18"/>
      <w:szCs w:val="18"/>
    </w:rPr>
  </w:style>
  <w:style w:type="character" w:customStyle="1" w:styleId="6">
    <w:name w:val="headline1"/>
    <w:basedOn w:val="4"/>
    <w:qFormat/>
    <w:uiPriority w:val="0"/>
    <w:rPr>
      <w:rFonts w:hint="default" w:ascii="_x000B__x000C_" w:hAnsi="_x000B__x000C_"/>
      <w:b/>
      <w:bCs/>
      <w:color w:val="1E2D4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2016-09-20T00:58:00Z</dcterms:created>
  <dc:creator>Admin</dc:creator>
  <cp:lastModifiedBy>Admin</cp:lastModifiedBy>
  <dcterms:modified xsi:type="dcterms:W3CDTF">2016-09-20T00:59:38Z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