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档案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根据浙江大学学生档案管理暂行办法(浙大发学[2006]15号)第四章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第十二条：因故不参加就业或未落实就业单位的毕业生，其档案由学院按规定寄送至生源所在地人事部门代管。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第十三条：申请自费出国或主动申请退学的学生，其档案由学院征求学生本人意见后，按规定寄送至有关单位代管。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第十四条：受退学、开除学籍处分的学生，其档案由学院寄送至学生家庭所在地。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第十七条：因故失踪、死亡的学生，或因学生出国等其他原因导致档案无法转递而滞留的，其档案由学院移交至学校档案馆集中保存、代管。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①档案是学生个人履历的一个证明，在个人的成长中有着十分重要的作用，请大家务必重视，能够及时掌握自己的档案去向。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②除上海、北京就业外，其他正常学制毕业的学生，毕业后三个月内，一般情况下，档案都需从学校寄出。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1．以统一身份认证登录就业指导中心（www.career.zju.edu.cn），在“就业方案”模块核对档案转移信息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（如有疑问请及时联系就业单位或人才市场）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确认无误后填写档案寄送信息统计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问卷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Chars="0" w:right="0" w:rightChars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https://www.wjx.cn/vm/exIWFAk.aspx#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（如档案需寄到人才市场，务必提前和人才市场进行沟通，确认符合接收条件后再填写档案转移地址）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3.档案将于4月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开始分批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寄送至所填写地址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*档案非常重要，务必确保就业单位或人才市场接收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0"/>
        <w:jc w:val="both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B6A8D"/>
    <w:multiLevelType w:val="singleLevel"/>
    <w:tmpl w:val="40EB6A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jQwZWQyNmMxNzdlOGE3NzRhYjI4NWIzM2YwODgifQ=="/>
  </w:docVars>
  <w:rsids>
    <w:rsidRoot w:val="0AC31230"/>
    <w:rsid w:val="07714FCB"/>
    <w:rsid w:val="0AC31230"/>
    <w:rsid w:val="4CA0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538</Characters>
  <Lines>0</Lines>
  <Paragraphs>0</Paragraphs>
  <TotalTime>8</TotalTime>
  <ScaleCrop>false</ScaleCrop>
  <LinksUpToDate>false</LinksUpToDate>
  <CharactersWithSpaces>538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2023-03-08T09:07:00Z</dcterms:created>
  <dc:creator>想嚯冰阔落</dc:creator>
  <cp:lastModifiedBy>旎✨</cp:lastModifiedBy>
  <dcterms:modified xsi:type="dcterms:W3CDTF">2023-03-13T09:08:41Z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E5E991107B9C4C5798CF774155052E39</vt:lpwstr>
  </property>
</Properties>
</file>