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A9B" w:rsidRPr="00F218AC" w:rsidRDefault="000C7A9B" w:rsidP="000C7A9B">
      <w:pPr>
        <w:pStyle w:val="Default"/>
        <w:spacing w:line="700" w:lineRule="exact"/>
        <w:rPr>
          <w:rFonts w:eastAsia="黑体"/>
          <w:color w:val="323232"/>
          <w:sz w:val="28"/>
          <w:szCs w:val="28"/>
        </w:rPr>
      </w:pPr>
      <w:r w:rsidRPr="00F218AC">
        <w:rPr>
          <w:rFonts w:eastAsia="黑体"/>
          <w:color w:val="323232"/>
          <w:sz w:val="28"/>
          <w:szCs w:val="28"/>
        </w:rPr>
        <w:t>附件</w:t>
      </w:r>
      <w:r w:rsidRPr="00F218AC">
        <w:rPr>
          <w:rFonts w:eastAsia="黑体"/>
          <w:color w:val="323232"/>
          <w:sz w:val="28"/>
          <w:szCs w:val="28"/>
        </w:rPr>
        <w:t>3</w:t>
      </w:r>
    </w:p>
    <w:p w:rsidR="000C7A9B" w:rsidRPr="00F218AC" w:rsidRDefault="000C7A9B" w:rsidP="00603492">
      <w:pPr>
        <w:pStyle w:val="Default"/>
        <w:spacing w:line="700" w:lineRule="exact"/>
        <w:jc w:val="center"/>
        <w:rPr>
          <w:rFonts w:eastAsia="方正小标宋简体"/>
          <w:color w:val="323232"/>
          <w:sz w:val="44"/>
          <w:szCs w:val="44"/>
        </w:rPr>
      </w:pPr>
    </w:p>
    <w:p w:rsidR="00261D3F" w:rsidRPr="00F218AC" w:rsidRDefault="00A7717E" w:rsidP="00603492">
      <w:pPr>
        <w:pStyle w:val="Default"/>
        <w:spacing w:line="700" w:lineRule="exact"/>
        <w:jc w:val="center"/>
        <w:rPr>
          <w:rFonts w:eastAsia="方正小标宋简体"/>
          <w:sz w:val="44"/>
          <w:szCs w:val="44"/>
        </w:rPr>
      </w:pPr>
      <w:r>
        <w:rPr>
          <w:rFonts w:eastAsia="方正小标宋简体" w:hint="eastAsia"/>
          <w:color w:val="323232"/>
          <w:sz w:val="44"/>
          <w:szCs w:val="44"/>
        </w:rPr>
        <w:t>外国语言文化与国际交流</w:t>
      </w:r>
      <w:r w:rsidR="00261D3F" w:rsidRPr="00F218AC">
        <w:rPr>
          <w:rFonts w:eastAsia="方正小标宋简体"/>
          <w:sz w:val="44"/>
          <w:szCs w:val="44"/>
        </w:rPr>
        <w:t>学院第六届教代会执委会、工会委员会委员及工会经费审查小组成员候选人产生办法</w:t>
      </w:r>
    </w:p>
    <w:p w:rsidR="00261D3F" w:rsidRPr="00F218AC" w:rsidRDefault="00261D3F" w:rsidP="00261D3F">
      <w:pPr>
        <w:pStyle w:val="Default"/>
        <w:jc w:val="center"/>
        <w:rPr>
          <w:rFonts w:eastAsia="宋体"/>
          <w:b/>
          <w:sz w:val="44"/>
          <w:szCs w:val="44"/>
        </w:rPr>
      </w:pP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根据《中国工会章程》《工会基层组织选举工作条例》的有关规定，制定浙江大学</w:t>
      </w:r>
      <w:r w:rsidR="00337FA2">
        <w:rPr>
          <w:rFonts w:eastAsia="仿宋_GB2312" w:hint="eastAsia"/>
          <w:sz w:val="32"/>
          <w:szCs w:val="32"/>
        </w:rPr>
        <w:t>外国语言文化与国际交流</w:t>
      </w:r>
      <w:r w:rsidRPr="00F218AC">
        <w:rPr>
          <w:rFonts w:eastAsia="仿宋_GB2312"/>
          <w:sz w:val="32"/>
          <w:szCs w:val="32"/>
        </w:rPr>
        <w:t>学院第六届教代会执委会、第六届工会委员会委员（以下简称</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委员）及工会经费审查小组成员候选人产生办法。</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黑体"/>
          <w:sz w:val="32"/>
          <w:szCs w:val="32"/>
        </w:rPr>
      </w:pPr>
      <w:r w:rsidRPr="00F218AC">
        <w:rPr>
          <w:rFonts w:eastAsia="黑体"/>
          <w:sz w:val="32"/>
          <w:szCs w:val="32"/>
        </w:rPr>
        <w:t>一、</w:t>
      </w:r>
      <w:r w:rsidRPr="00F218AC">
        <w:rPr>
          <w:rFonts w:eastAsia="黑体"/>
          <w:sz w:val="32"/>
          <w:szCs w:val="32"/>
        </w:rPr>
        <w:t>“</w:t>
      </w:r>
      <w:r w:rsidRPr="00F218AC">
        <w:rPr>
          <w:rFonts w:eastAsia="黑体"/>
          <w:sz w:val="32"/>
          <w:szCs w:val="32"/>
        </w:rPr>
        <w:t>双代会</w:t>
      </w:r>
      <w:r w:rsidRPr="00F218AC">
        <w:rPr>
          <w:rFonts w:eastAsia="黑体"/>
          <w:sz w:val="32"/>
          <w:szCs w:val="32"/>
        </w:rPr>
        <w:t>”</w:t>
      </w:r>
      <w:r w:rsidRPr="00F218AC">
        <w:rPr>
          <w:rFonts w:eastAsia="黑体"/>
          <w:sz w:val="32"/>
          <w:szCs w:val="32"/>
        </w:rPr>
        <w:t>委员、工会经费审查小组成员候选人名额的确定</w:t>
      </w:r>
      <w:r w:rsidRPr="00F218AC">
        <w:rPr>
          <w:rFonts w:eastAsia="黑体"/>
          <w:sz w:val="32"/>
          <w:szCs w:val="32"/>
        </w:rPr>
        <w:t xml:space="preserve"> </w:t>
      </w:r>
    </w:p>
    <w:p w:rsidR="00261D3F" w:rsidRPr="00F218AC" w:rsidRDefault="00261D3F" w:rsidP="000D478F">
      <w:pPr>
        <w:pStyle w:val="Default"/>
        <w:spacing w:line="600" w:lineRule="exact"/>
        <w:ind w:firstLineChars="200" w:firstLine="640"/>
        <w:jc w:val="both"/>
        <w:rPr>
          <w:rFonts w:eastAsia="仿宋_GB2312"/>
          <w:sz w:val="32"/>
          <w:szCs w:val="32"/>
        </w:rPr>
      </w:pP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委员、工会经费审查小组成员采取差额选举的方式产生。委员（成员）候选人多于应选人数的</w:t>
      </w:r>
      <w:r w:rsidRPr="00F218AC">
        <w:rPr>
          <w:rFonts w:eastAsia="仿宋_GB2312"/>
          <w:sz w:val="32"/>
          <w:szCs w:val="32"/>
        </w:rPr>
        <w:t>10%</w:t>
      </w:r>
      <w:r w:rsidRPr="00F218AC">
        <w:rPr>
          <w:rFonts w:eastAsia="仿宋_GB2312"/>
          <w:sz w:val="32"/>
          <w:szCs w:val="32"/>
        </w:rPr>
        <w:t>。其中</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委员候选人总数为</w:t>
      </w:r>
      <w:r w:rsidRPr="00F218AC">
        <w:rPr>
          <w:rFonts w:eastAsia="仿宋_GB2312"/>
          <w:sz w:val="32"/>
          <w:szCs w:val="32"/>
        </w:rPr>
        <w:t xml:space="preserve">7 </w:t>
      </w:r>
      <w:r w:rsidRPr="00F218AC">
        <w:rPr>
          <w:rFonts w:eastAsia="仿宋_GB2312"/>
          <w:sz w:val="32"/>
          <w:szCs w:val="32"/>
        </w:rPr>
        <w:t>名；候选人差额数为</w:t>
      </w:r>
      <w:r w:rsidRPr="00F218AC">
        <w:rPr>
          <w:rFonts w:eastAsia="仿宋_GB2312"/>
          <w:sz w:val="32"/>
          <w:szCs w:val="32"/>
        </w:rPr>
        <w:t xml:space="preserve"> 1 </w:t>
      </w:r>
      <w:r w:rsidRPr="00F218AC">
        <w:rPr>
          <w:rFonts w:eastAsia="仿宋_GB2312"/>
          <w:sz w:val="32"/>
          <w:szCs w:val="32"/>
        </w:rPr>
        <w:t>名；</w:t>
      </w:r>
      <w:r w:rsidRPr="00840AD4">
        <w:rPr>
          <w:rFonts w:eastAsia="仿宋_GB2312"/>
          <w:sz w:val="32"/>
          <w:szCs w:val="32"/>
        </w:rPr>
        <w:t>工会经费审查小组成员候选人总数为</w:t>
      </w:r>
      <w:r w:rsidRPr="00840AD4">
        <w:rPr>
          <w:rFonts w:eastAsia="仿宋_GB2312"/>
          <w:sz w:val="32"/>
          <w:szCs w:val="32"/>
        </w:rPr>
        <w:t>3</w:t>
      </w:r>
      <w:r w:rsidRPr="00840AD4">
        <w:rPr>
          <w:rFonts w:eastAsia="仿宋_GB2312"/>
          <w:sz w:val="32"/>
          <w:szCs w:val="32"/>
        </w:rPr>
        <w:t>名，候选人差额数为</w:t>
      </w:r>
      <w:r w:rsidRPr="00840AD4">
        <w:rPr>
          <w:rFonts w:eastAsia="仿宋_GB2312"/>
          <w:sz w:val="32"/>
          <w:szCs w:val="32"/>
        </w:rPr>
        <w:t>1</w:t>
      </w:r>
      <w:r w:rsidRPr="00840AD4">
        <w:rPr>
          <w:rFonts w:eastAsia="仿宋_GB2312"/>
          <w:sz w:val="32"/>
          <w:szCs w:val="32"/>
        </w:rPr>
        <w:t>名</w:t>
      </w:r>
      <w:r w:rsidRPr="00F218AC">
        <w:rPr>
          <w:rFonts w:eastAsia="仿宋_GB2312"/>
          <w:sz w:val="32"/>
          <w:szCs w:val="32"/>
        </w:rPr>
        <w:t>。</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黑体"/>
          <w:sz w:val="32"/>
          <w:szCs w:val="32"/>
        </w:rPr>
      </w:pPr>
      <w:r w:rsidRPr="00F218AC">
        <w:rPr>
          <w:rFonts w:eastAsia="黑体"/>
          <w:sz w:val="32"/>
          <w:szCs w:val="32"/>
        </w:rPr>
        <w:t>二、</w:t>
      </w:r>
      <w:r w:rsidRPr="00F218AC">
        <w:rPr>
          <w:rFonts w:eastAsia="黑体"/>
          <w:sz w:val="32"/>
          <w:szCs w:val="32"/>
        </w:rPr>
        <w:t>“</w:t>
      </w:r>
      <w:r w:rsidRPr="00F218AC">
        <w:rPr>
          <w:rFonts w:eastAsia="黑体"/>
          <w:sz w:val="32"/>
          <w:szCs w:val="32"/>
        </w:rPr>
        <w:t>双代会</w:t>
      </w:r>
      <w:r w:rsidRPr="00F218AC">
        <w:rPr>
          <w:rFonts w:eastAsia="黑体"/>
          <w:sz w:val="32"/>
          <w:szCs w:val="32"/>
        </w:rPr>
        <w:t>”</w:t>
      </w:r>
      <w:r w:rsidRPr="00F218AC">
        <w:rPr>
          <w:rFonts w:eastAsia="黑体"/>
          <w:sz w:val="32"/>
          <w:szCs w:val="32"/>
        </w:rPr>
        <w:t>委员、工会经费审查小组成员候选人的条件</w:t>
      </w:r>
      <w:r w:rsidRPr="00F218AC">
        <w:rPr>
          <w:rFonts w:eastAsia="黑体"/>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（一）政治信念坚定，以习近平新时代中国特色社会主义思想为指导，树牢</w:t>
      </w:r>
      <w:r w:rsidRPr="00F218AC">
        <w:rPr>
          <w:rFonts w:eastAsia="仿宋_GB2312"/>
          <w:sz w:val="32"/>
          <w:szCs w:val="32"/>
        </w:rPr>
        <w:t>“</w:t>
      </w:r>
      <w:r w:rsidRPr="00F218AC">
        <w:rPr>
          <w:rFonts w:eastAsia="仿宋_GB2312"/>
          <w:sz w:val="32"/>
          <w:szCs w:val="32"/>
        </w:rPr>
        <w:t>四个意识</w:t>
      </w:r>
      <w:r w:rsidRPr="00F218AC">
        <w:rPr>
          <w:rFonts w:eastAsia="仿宋_GB2312"/>
          <w:sz w:val="32"/>
          <w:szCs w:val="32"/>
        </w:rPr>
        <w:t>”</w:t>
      </w:r>
      <w:r w:rsidRPr="00F218AC">
        <w:rPr>
          <w:rFonts w:eastAsia="仿宋_GB2312"/>
          <w:sz w:val="32"/>
          <w:szCs w:val="32"/>
        </w:rPr>
        <w:t>，坚定</w:t>
      </w:r>
      <w:r w:rsidRPr="00F218AC">
        <w:rPr>
          <w:rFonts w:eastAsia="仿宋_GB2312"/>
          <w:sz w:val="32"/>
          <w:szCs w:val="32"/>
        </w:rPr>
        <w:t>“</w:t>
      </w:r>
      <w:r w:rsidRPr="00F218AC">
        <w:rPr>
          <w:rFonts w:eastAsia="仿宋_GB2312"/>
          <w:sz w:val="32"/>
          <w:szCs w:val="32"/>
        </w:rPr>
        <w:t>四个自信</w:t>
      </w:r>
      <w:r w:rsidRPr="00F218AC">
        <w:rPr>
          <w:rFonts w:eastAsia="仿宋_GB2312"/>
          <w:sz w:val="32"/>
          <w:szCs w:val="32"/>
        </w:rPr>
        <w:t>”</w:t>
      </w:r>
      <w:r w:rsidRPr="00F218AC">
        <w:rPr>
          <w:rFonts w:eastAsia="仿宋_GB2312"/>
          <w:sz w:val="32"/>
          <w:szCs w:val="32"/>
        </w:rPr>
        <w:t>，坚决做到</w:t>
      </w:r>
      <w:r w:rsidRPr="00F218AC">
        <w:rPr>
          <w:rFonts w:eastAsia="仿宋_GB2312"/>
          <w:sz w:val="32"/>
          <w:szCs w:val="32"/>
        </w:rPr>
        <w:t>“</w:t>
      </w:r>
      <w:r w:rsidRPr="00F218AC">
        <w:rPr>
          <w:rFonts w:eastAsia="仿宋_GB2312"/>
          <w:sz w:val="32"/>
          <w:szCs w:val="32"/>
        </w:rPr>
        <w:t>两个维护</w:t>
      </w:r>
      <w:r w:rsidRPr="00F218AC">
        <w:rPr>
          <w:rFonts w:eastAsia="仿宋_GB2312"/>
          <w:sz w:val="32"/>
          <w:szCs w:val="32"/>
        </w:rPr>
        <w:t>”</w:t>
      </w:r>
      <w:r w:rsidRPr="00F218AC">
        <w:rPr>
          <w:rFonts w:eastAsia="仿宋_GB2312"/>
          <w:sz w:val="32"/>
          <w:szCs w:val="32"/>
        </w:rPr>
        <w:t>，认真贯彻执行党的路线、方针、政策，学习贯彻习近平总书记关于工人阶级和工会工作、教育工作的重</w:t>
      </w:r>
      <w:r w:rsidRPr="00F218AC">
        <w:rPr>
          <w:rFonts w:eastAsia="仿宋_GB2312"/>
          <w:sz w:val="32"/>
          <w:szCs w:val="32"/>
        </w:rPr>
        <w:lastRenderedPageBreak/>
        <w:t>要论述。</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（二）</w:t>
      </w:r>
      <w:proofErr w:type="gramStart"/>
      <w:r w:rsidRPr="00F218AC">
        <w:rPr>
          <w:rFonts w:eastAsia="仿宋_GB2312"/>
          <w:sz w:val="32"/>
          <w:szCs w:val="32"/>
        </w:rPr>
        <w:t>熟悉教</w:t>
      </w:r>
      <w:proofErr w:type="gramEnd"/>
      <w:r w:rsidRPr="00F218AC">
        <w:rPr>
          <w:rFonts w:eastAsia="仿宋_GB2312"/>
          <w:sz w:val="32"/>
          <w:szCs w:val="32"/>
        </w:rPr>
        <w:t>代会、工会有关业务知识；具有一定的政策水平和组织活动能力，积极支持和参与学校改革发展，有较强的民主意识和民主监督能力。</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（三）模范履行教书育人、管理育人、服务育人的岗位职责，有强烈的事业心，责任感和较强的工作能力，业务水平，求真务实，顾全大局。</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（四）具有良好的职业道德和奉献精神，作风正派，办事公道，敢于担当，在教职工中有一定的威信。</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（五）新当选的委员，原则上应能任满一届。因工作需要连任的委员，可适当放宽，年龄不超过</w:t>
      </w:r>
      <w:r w:rsidRPr="00F218AC">
        <w:rPr>
          <w:rFonts w:eastAsia="仿宋_GB2312"/>
          <w:sz w:val="32"/>
          <w:szCs w:val="32"/>
        </w:rPr>
        <w:t>58</w:t>
      </w:r>
      <w:r w:rsidRPr="00F218AC">
        <w:rPr>
          <w:rFonts w:eastAsia="仿宋_GB2312"/>
          <w:sz w:val="32"/>
          <w:szCs w:val="32"/>
        </w:rPr>
        <w:t>周岁。</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委员会的组成应以教学、科研人员为主体，在推荐委员候选人时，除考虑个人条件外，还应综合考虑整个委员会班子的合理结构。</w:t>
      </w:r>
    </w:p>
    <w:p w:rsidR="00261D3F" w:rsidRPr="00F218AC" w:rsidRDefault="00261D3F" w:rsidP="00603492">
      <w:pPr>
        <w:pStyle w:val="Default"/>
        <w:spacing w:line="600" w:lineRule="exact"/>
        <w:ind w:firstLineChars="200" w:firstLine="640"/>
        <w:jc w:val="both"/>
        <w:rPr>
          <w:rFonts w:eastAsia="黑体"/>
          <w:sz w:val="32"/>
          <w:szCs w:val="32"/>
        </w:rPr>
      </w:pPr>
      <w:r w:rsidRPr="00F218AC">
        <w:rPr>
          <w:rFonts w:eastAsia="黑体"/>
          <w:sz w:val="32"/>
          <w:szCs w:val="32"/>
        </w:rPr>
        <w:t>三、</w:t>
      </w:r>
      <w:r w:rsidRPr="00F218AC">
        <w:rPr>
          <w:rFonts w:eastAsia="黑体"/>
          <w:sz w:val="32"/>
          <w:szCs w:val="32"/>
        </w:rPr>
        <w:t>“</w:t>
      </w:r>
      <w:r w:rsidRPr="00F218AC">
        <w:rPr>
          <w:rFonts w:eastAsia="黑体"/>
          <w:sz w:val="32"/>
          <w:szCs w:val="32"/>
        </w:rPr>
        <w:t>双代会</w:t>
      </w:r>
      <w:r w:rsidRPr="00F218AC">
        <w:rPr>
          <w:rFonts w:eastAsia="黑体"/>
          <w:sz w:val="32"/>
          <w:szCs w:val="32"/>
        </w:rPr>
        <w:t>”</w:t>
      </w:r>
      <w:r w:rsidRPr="00F218AC">
        <w:rPr>
          <w:rFonts w:eastAsia="黑体"/>
          <w:sz w:val="32"/>
          <w:szCs w:val="32"/>
        </w:rPr>
        <w:t>委员、工会经费审查小组成员候选人的产生</w:t>
      </w:r>
      <w:r w:rsidRPr="00F218AC">
        <w:rPr>
          <w:rFonts w:eastAsia="黑体"/>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委员、工会经费审查小组成员候选人的产生采取自下而上提名推荐、酝酿协商表决的方式进行。具体步骤：</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（一）各工会小组组织会员酝酿讨论，提出第一轮委员候选人名单。推荐的人数不超过应选人数</w:t>
      </w:r>
      <w:r w:rsidRPr="00F218AC">
        <w:rPr>
          <w:rFonts w:eastAsia="仿宋_GB2312"/>
          <w:sz w:val="32"/>
          <w:szCs w:val="32"/>
        </w:rPr>
        <w:t>(</w:t>
      </w:r>
      <w:r w:rsidRPr="00F218AC">
        <w:rPr>
          <w:rFonts w:eastAsia="仿宋_GB2312"/>
          <w:sz w:val="32"/>
          <w:szCs w:val="32"/>
        </w:rPr>
        <w:t>即</w:t>
      </w:r>
      <w:r w:rsidR="000D478F" w:rsidRPr="00F218AC">
        <w:rPr>
          <w:rFonts w:eastAsia="仿宋_GB2312"/>
          <w:sz w:val="32"/>
          <w:szCs w:val="32"/>
        </w:rPr>
        <w:t>7</w:t>
      </w:r>
      <w:r w:rsidRPr="00F218AC">
        <w:rPr>
          <w:rFonts w:eastAsia="仿宋_GB2312"/>
          <w:sz w:val="32"/>
          <w:szCs w:val="32"/>
        </w:rPr>
        <w:t>名</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委员和</w:t>
      </w:r>
      <w:r w:rsidR="000D478F" w:rsidRPr="00F218AC">
        <w:rPr>
          <w:rFonts w:eastAsia="仿宋_GB2312"/>
          <w:sz w:val="32"/>
          <w:szCs w:val="32"/>
        </w:rPr>
        <w:t>3</w:t>
      </w:r>
      <w:r w:rsidRPr="00F218AC">
        <w:rPr>
          <w:rFonts w:eastAsia="仿宋_GB2312"/>
          <w:sz w:val="32"/>
          <w:szCs w:val="32"/>
        </w:rPr>
        <w:t>名工会经费审查小组成员</w:t>
      </w:r>
      <w:r w:rsidRPr="00F218AC">
        <w:rPr>
          <w:rFonts w:eastAsia="仿宋_GB2312"/>
          <w:sz w:val="32"/>
          <w:szCs w:val="32"/>
        </w:rPr>
        <w:t>)</w:t>
      </w:r>
      <w:r w:rsidRPr="00F218AC">
        <w:rPr>
          <w:rFonts w:eastAsia="仿宋_GB2312"/>
          <w:sz w:val="32"/>
          <w:szCs w:val="32"/>
        </w:rPr>
        <w:t>；由院级工会汇总后报学院</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筹备</w:t>
      </w:r>
      <w:r w:rsidR="000D478F" w:rsidRPr="00F218AC">
        <w:rPr>
          <w:rFonts w:eastAsia="仿宋_GB2312"/>
          <w:sz w:val="32"/>
          <w:szCs w:val="32"/>
        </w:rPr>
        <w:t>组</w:t>
      </w:r>
      <w:r w:rsidRPr="00F218AC">
        <w:rPr>
          <w:rFonts w:eastAsia="仿宋_GB2312"/>
          <w:sz w:val="32"/>
          <w:szCs w:val="32"/>
        </w:rPr>
        <w:t>。</w:t>
      </w:r>
      <w:r w:rsidRPr="00F218AC">
        <w:rPr>
          <w:rFonts w:eastAsia="仿宋_GB2312"/>
          <w:sz w:val="32"/>
          <w:szCs w:val="32"/>
        </w:rPr>
        <w:t xml:space="preserve"> </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（二）学院</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筹备</w:t>
      </w:r>
      <w:r w:rsidR="000D478F" w:rsidRPr="00F218AC">
        <w:rPr>
          <w:rFonts w:eastAsia="仿宋_GB2312"/>
          <w:sz w:val="32"/>
          <w:szCs w:val="32"/>
        </w:rPr>
        <w:t>组</w:t>
      </w:r>
      <w:r w:rsidRPr="00F218AC">
        <w:rPr>
          <w:rFonts w:eastAsia="仿宋_GB2312"/>
          <w:sz w:val="32"/>
          <w:szCs w:val="32"/>
        </w:rPr>
        <w:t>在汇总的第一轮</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w:t>
      </w:r>
      <w:r w:rsidRPr="00F218AC">
        <w:rPr>
          <w:rFonts w:eastAsia="仿宋_GB2312"/>
          <w:sz w:val="32"/>
          <w:szCs w:val="32"/>
        </w:rPr>
        <w:lastRenderedPageBreak/>
        <w:t>员、工会经费审查小组成员候选人推荐名单中协商</w:t>
      </w:r>
      <w:r w:rsidR="000D478F" w:rsidRPr="00F218AC">
        <w:rPr>
          <w:rFonts w:eastAsia="仿宋_GB2312"/>
          <w:sz w:val="32"/>
          <w:szCs w:val="32"/>
        </w:rPr>
        <w:t>产</w:t>
      </w:r>
      <w:r w:rsidRPr="00F218AC">
        <w:rPr>
          <w:rFonts w:eastAsia="仿宋_GB2312"/>
          <w:sz w:val="32"/>
          <w:szCs w:val="32"/>
        </w:rPr>
        <w:t>生第二轮</w:t>
      </w:r>
      <w:r w:rsidR="000D478F" w:rsidRPr="00F218AC">
        <w:rPr>
          <w:rFonts w:eastAsia="仿宋_GB2312"/>
          <w:sz w:val="32"/>
          <w:szCs w:val="32"/>
        </w:rPr>
        <w:t>9</w:t>
      </w:r>
      <w:r w:rsidRPr="00F218AC">
        <w:rPr>
          <w:rFonts w:eastAsia="仿宋_GB2312"/>
          <w:sz w:val="32"/>
          <w:szCs w:val="32"/>
        </w:rPr>
        <w:t>名</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委员候选人和</w:t>
      </w:r>
      <w:r w:rsidR="000D478F" w:rsidRPr="00F218AC">
        <w:rPr>
          <w:rFonts w:eastAsia="仿宋_GB2312"/>
          <w:sz w:val="32"/>
          <w:szCs w:val="32"/>
        </w:rPr>
        <w:t>4</w:t>
      </w:r>
      <w:r w:rsidRPr="00F218AC">
        <w:rPr>
          <w:rFonts w:eastAsia="仿宋_GB2312"/>
          <w:sz w:val="32"/>
          <w:szCs w:val="32"/>
        </w:rPr>
        <w:t>名工会经费审查小组成员候选人建议名单。</w:t>
      </w:r>
    </w:p>
    <w:p w:rsidR="00B03897"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（三）</w:t>
      </w:r>
      <w:r w:rsidRPr="00802067">
        <w:rPr>
          <w:rFonts w:eastAsia="仿宋_GB2312"/>
          <w:sz w:val="32"/>
          <w:szCs w:val="32"/>
        </w:rPr>
        <w:t>各代表团组织</w:t>
      </w:r>
      <w:r w:rsidRPr="00802067">
        <w:rPr>
          <w:rFonts w:eastAsia="仿宋_GB2312"/>
          <w:sz w:val="32"/>
          <w:szCs w:val="32"/>
        </w:rPr>
        <w:t>“</w:t>
      </w:r>
      <w:r w:rsidRPr="00802067">
        <w:rPr>
          <w:rFonts w:eastAsia="仿宋_GB2312"/>
          <w:sz w:val="32"/>
          <w:szCs w:val="32"/>
        </w:rPr>
        <w:t>双代会</w:t>
      </w:r>
      <w:r w:rsidRPr="00802067">
        <w:rPr>
          <w:rFonts w:eastAsia="仿宋_GB2312"/>
          <w:sz w:val="32"/>
          <w:szCs w:val="32"/>
        </w:rPr>
        <w:t>”</w:t>
      </w:r>
      <w:r w:rsidRPr="00802067">
        <w:rPr>
          <w:rFonts w:eastAsia="仿宋_GB2312"/>
          <w:sz w:val="32"/>
          <w:szCs w:val="32"/>
        </w:rPr>
        <w:t>代表对第二轮候选人建议名单进行充分的讨论并听取广大教职工的意见</w:t>
      </w:r>
      <w:r w:rsidRPr="00F218AC">
        <w:rPr>
          <w:rFonts w:eastAsia="仿宋_GB2312"/>
          <w:sz w:val="32"/>
          <w:szCs w:val="32"/>
        </w:rPr>
        <w:t>，在第二轮候选人推荐名单中推荐</w:t>
      </w:r>
      <w:r w:rsidR="000D478F" w:rsidRPr="00F218AC">
        <w:rPr>
          <w:rFonts w:eastAsia="仿宋_GB2312"/>
          <w:sz w:val="32"/>
          <w:szCs w:val="32"/>
        </w:rPr>
        <w:t>7</w:t>
      </w:r>
      <w:r w:rsidRPr="00F218AC">
        <w:rPr>
          <w:rFonts w:eastAsia="仿宋_GB2312"/>
          <w:sz w:val="32"/>
          <w:szCs w:val="32"/>
        </w:rPr>
        <w:t>名</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委员候选人和</w:t>
      </w:r>
      <w:r w:rsidR="000D478F" w:rsidRPr="00F218AC">
        <w:rPr>
          <w:rFonts w:eastAsia="仿宋_GB2312"/>
          <w:sz w:val="32"/>
          <w:szCs w:val="32"/>
        </w:rPr>
        <w:t>3</w:t>
      </w:r>
      <w:r w:rsidRPr="00F218AC">
        <w:rPr>
          <w:rFonts w:eastAsia="仿宋_GB2312"/>
          <w:sz w:val="32"/>
          <w:szCs w:val="32"/>
        </w:rPr>
        <w:t>名工会经费审查小组成员候选人，并报</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筹备组。</w:t>
      </w:r>
    </w:p>
    <w:p w:rsidR="00261D3F"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（四）学院</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筹备</w:t>
      </w:r>
      <w:r w:rsidR="000D478F" w:rsidRPr="00F218AC">
        <w:rPr>
          <w:rFonts w:eastAsia="仿宋_GB2312"/>
          <w:sz w:val="32"/>
          <w:szCs w:val="32"/>
        </w:rPr>
        <w:t>组</w:t>
      </w:r>
      <w:r w:rsidRPr="00F218AC">
        <w:rPr>
          <w:rFonts w:eastAsia="仿宋_GB2312"/>
          <w:sz w:val="32"/>
          <w:szCs w:val="32"/>
        </w:rPr>
        <w:t>召开工会主席、副主席、各工会小组长会议，在第二轮汇总的委员、成员候选人建议名单中通过协商表决的方式，确定</w:t>
      </w:r>
      <w:r w:rsidR="006A653D">
        <w:rPr>
          <w:rFonts w:eastAsia="仿宋_GB2312"/>
          <w:sz w:val="32"/>
          <w:szCs w:val="32"/>
        </w:rPr>
        <w:t>9</w:t>
      </w:r>
      <w:r w:rsidRPr="00F218AC">
        <w:rPr>
          <w:rFonts w:eastAsia="仿宋_GB2312"/>
          <w:sz w:val="32"/>
          <w:szCs w:val="32"/>
        </w:rPr>
        <w:t>名</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委员候选人和</w:t>
      </w:r>
      <w:r w:rsidR="000D478F" w:rsidRPr="00F218AC">
        <w:rPr>
          <w:rFonts w:eastAsia="仿宋_GB2312"/>
          <w:sz w:val="32"/>
          <w:szCs w:val="32"/>
        </w:rPr>
        <w:t>4</w:t>
      </w:r>
      <w:r w:rsidRPr="00F218AC">
        <w:rPr>
          <w:rFonts w:eastAsia="仿宋_GB2312"/>
          <w:sz w:val="32"/>
          <w:szCs w:val="32"/>
        </w:rPr>
        <w:t>名工会经费审查小组成员候选人预备名单。（候选人总数）</w:t>
      </w:r>
    </w:p>
    <w:p w:rsidR="00CD67B8" w:rsidRPr="00F218AC" w:rsidRDefault="00261D3F" w:rsidP="00603492">
      <w:pPr>
        <w:pStyle w:val="Default"/>
        <w:spacing w:line="600" w:lineRule="exact"/>
        <w:ind w:firstLineChars="200" w:firstLine="640"/>
        <w:jc w:val="both"/>
        <w:rPr>
          <w:rFonts w:eastAsia="仿宋_GB2312"/>
          <w:sz w:val="32"/>
          <w:szCs w:val="32"/>
        </w:rPr>
      </w:pPr>
      <w:r w:rsidRPr="00F218AC">
        <w:rPr>
          <w:rFonts w:eastAsia="仿宋_GB2312"/>
          <w:sz w:val="32"/>
          <w:szCs w:val="32"/>
        </w:rPr>
        <w:t>（五）学院</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筹备组将</w:t>
      </w:r>
      <w:r w:rsidR="006A653D">
        <w:rPr>
          <w:rFonts w:eastAsia="仿宋_GB2312"/>
          <w:sz w:val="32"/>
          <w:szCs w:val="32"/>
        </w:rPr>
        <w:t>9</w:t>
      </w:r>
      <w:bookmarkStart w:id="0" w:name="_GoBack"/>
      <w:bookmarkEnd w:id="0"/>
      <w:r w:rsidRPr="00F218AC">
        <w:rPr>
          <w:rFonts w:eastAsia="仿宋_GB2312"/>
          <w:sz w:val="32"/>
          <w:szCs w:val="32"/>
        </w:rPr>
        <w:t>名</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委员候选人和</w:t>
      </w:r>
      <w:r w:rsidR="000D478F" w:rsidRPr="00F218AC">
        <w:rPr>
          <w:rFonts w:eastAsia="仿宋_GB2312"/>
          <w:sz w:val="32"/>
          <w:szCs w:val="32"/>
        </w:rPr>
        <w:t>4</w:t>
      </w:r>
      <w:r w:rsidRPr="00F218AC">
        <w:rPr>
          <w:rFonts w:eastAsia="仿宋_GB2312"/>
          <w:sz w:val="32"/>
          <w:szCs w:val="32"/>
        </w:rPr>
        <w:t>名工会经费审查小组成员候选人预备名单及其简历材料报学院党委。经学院党委审定、批准后的候选人名单经</w:t>
      </w:r>
      <w:r w:rsidRPr="00F218AC">
        <w:rPr>
          <w:rFonts w:eastAsia="仿宋_GB2312"/>
          <w:sz w:val="32"/>
          <w:szCs w:val="32"/>
        </w:rPr>
        <w:t>“</w:t>
      </w:r>
      <w:r w:rsidRPr="00F218AC">
        <w:rPr>
          <w:rFonts w:eastAsia="仿宋_GB2312"/>
          <w:sz w:val="32"/>
          <w:szCs w:val="32"/>
        </w:rPr>
        <w:t>双代会</w:t>
      </w:r>
      <w:r w:rsidRPr="00F218AC">
        <w:rPr>
          <w:rFonts w:eastAsia="仿宋_GB2312"/>
          <w:sz w:val="32"/>
          <w:szCs w:val="32"/>
        </w:rPr>
        <w:t>”</w:t>
      </w:r>
      <w:r w:rsidRPr="00F218AC">
        <w:rPr>
          <w:rFonts w:eastAsia="仿宋_GB2312"/>
          <w:sz w:val="32"/>
          <w:szCs w:val="32"/>
        </w:rPr>
        <w:t>主席团通过后，提交大会选举。</w:t>
      </w:r>
    </w:p>
    <w:sectPr w:rsidR="00CD67B8" w:rsidRPr="00F218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B81" w:rsidRDefault="00C11B81" w:rsidP="00603492">
      <w:r>
        <w:separator/>
      </w:r>
    </w:p>
  </w:endnote>
  <w:endnote w:type="continuationSeparator" w:id="0">
    <w:p w:rsidR="00C11B81" w:rsidRDefault="00C11B81" w:rsidP="0060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B81" w:rsidRDefault="00C11B81" w:rsidP="00603492">
      <w:r>
        <w:separator/>
      </w:r>
    </w:p>
  </w:footnote>
  <w:footnote w:type="continuationSeparator" w:id="0">
    <w:p w:rsidR="00C11B81" w:rsidRDefault="00C11B81" w:rsidP="00603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3F"/>
    <w:rsid w:val="000C7A9B"/>
    <w:rsid w:val="000D478F"/>
    <w:rsid w:val="00145B8B"/>
    <w:rsid w:val="00153DE2"/>
    <w:rsid w:val="00261D3F"/>
    <w:rsid w:val="00315A13"/>
    <w:rsid w:val="00337FA2"/>
    <w:rsid w:val="00353233"/>
    <w:rsid w:val="00415B9E"/>
    <w:rsid w:val="004533D9"/>
    <w:rsid w:val="0045795C"/>
    <w:rsid w:val="004674D8"/>
    <w:rsid w:val="00525A9A"/>
    <w:rsid w:val="00603492"/>
    <w:rsid w:val="006A653D"/>
    <w:rsid w:val="00802067"/>
    <w:rsid w:val="00840AD4"/>
    <w:rsid w:val="00A7717E"/>
    <w:rsid w:val="00B03897"/>
    <w:rsid w:val="00BA36F5"/>
    <w:rsid w:val="00C11B81"/>
    <w:rsid w:val="00CD67B8"/>
    <w:rsid w:val="00D901B5"/>
    <w:rsid w:val="00EC1EC5"/>
    <w:rsid w:val="00F21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72C7B"/>
  <w15:chartTrackingRefBased/>
  <w15:docId w15:val="{49347CA5-52A4-42EE-BEC5-B708EE38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D3F"/>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a4"/>
    <w:uiPriority w:val="99"/>
    <w:unhideWhenUsed/>
    <w:rsid w:val="006034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3492"/>
    <w:rPr>
      <w:sz w:val="18"/>
      <w:szCs w:val="18"/>
    </w:rPr>
  </w:style>
  <w:style w:type="paragraph" w:styleId="a5">
    <w:name w:val="footer"/>
    <w:basedOn w:val="a"/>
    <w:link w:val="a6"/>
    <w:uiPriority w:val="99"/>
    <w:unhideWhenUsed/>
    <w:rsid w:val="00603492"/>
    <w:pPr>
      <w:tabs>
        <w:tab w:val="center" w:pos="4153"/>
        <w:tab w:val="right" w:pos="8306"/>
      </w:tabs>
      <w:snapToGrid w:val="0"/>
      <w:jc w:val="left"/>
    </w:pPr>
    <w:rPr>
      <w:sz w:val="18"/>
      <w:szCs w:val="18"/>
    </w:rPr>
  </w:style>
  <w:style w:type="character" w:customStyle="1" w:styleId="a6">
    <w:name w:val="页脚 字符"/>
    <w:basedOn w:val="a0"/>
    <w:link w:val="a5"/>
    <w:uiPriority w:val="99"/>
    <w:rsid w:val="006034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YYP</cp:lastModifiedBy>
  <cp:revision>4</cp:revision>
  <dcterms:created xsi:type="dcterms:W3CDTF">2021-12-22T09:45:00Z</dcterms:created>
  <dcterms:modified xsi:type="dcterms:W3CDTF">2021-12-31T02:07:00Z</dcterms:modified>
</cp:coreProperties>
</file>